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914F35" w:rsidRPr="000665F9" w14:paraId="125D1444" w14:textId="5C2D6416" w:rsidTr="005731D4">
        <w:trPr>
          <w:gridAfter w:val="1"/>
          <w:wAfter w:w="160" w:type="dxa"/>
          <w:trHeight w:val="900"/>
        </w:trPr>
        <w:tc>
          <w:tcPr>
            <w:tcW w:w="12878" w:type="dxa"/>
            <w:gridSpan w:val="10"/>
            <w:shd w:val="clear" w:color="auto" w:fill="D9D9D9" w:themeFill="background1" w:themeFillShade="D9"/>
          </w:tcPr>
          <w:p w14:paraId="2C2AEB2F" w14:textId="46A960A4" w:rsidR="00914F35" w:rsidRPr="000665F9" w:rsidRDefault="00914F35" w:rsidP="00F03974">
            <w:pPr>
              <w:spacing w:after="0" w:line="240" w:lineRule="auto"/>
              <w:jc w:val="center"/>
              <w:rPr>
                <w:rFonts w:ascii="Times New Roman" w:eastAsia="Times New Roman" w:hAnsi="Times New Roman" w:cs="Times New Roman"/>
                <w:b/>
                <w:caps/>
                <w:lang w:eastAsia="pl-PL"/>
              </w:rPr>
            </w:pPr>
            <w:r w:rsidRPr="00B25861">
              <w:rPr>
                <w:rFonts w:ascii="Times New Roman" w:eastAsia="Times New Roman" w:hAnsi="Times New Roman" w:cs="Times New Roman"/>
                <w:b/>
                <w:caps/>
                <w:lang w:eastAsia="pl-PL"/>
              </w:rPr>
              <w:t xml:space="preserve">Lokalne kryteria wyboru </w:t>
            </w:r>
          </w:p>
          <w:p w14:paraId="058D21FA" w14:textId="77777777" w:rsidR="00914F35" w:rsidRPr="000665F9" w:rsidRDefault="00914F35" w:rsidP="00F03974">
            <w:pPr>
              <w:spacing w:after="0" w:line="240" w:lineRule="auto"/>
              <w:jc w:val="center"/>
              <w:rPr>
                <w:rFonts w:ascii="Times New Roman" w:eastAsia="Times New Roman" w:hAnsi="Times New Roman" w:cs="Times New Roman"/>
                <w:b/>
                <w:smallCaps/>
                <w:lang w:eastAsia="pl-PL"/>
              </w:rPr>
            </w:pPr>
            <w:r w:rsidRPr="000665F9">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14:paraId="1DDB1880" w14:textId="5FF6210B" w:rsidR="003F2352" w:rsidRPr="000665F9" w:rsidRDefault="00B868E9" w:rsidP="00B43A44">
            <w:pPr>
              <w:spacing w:after="0" w:line="240" w:lineRule="auto"/>
              <w:rPr>
                <w:rFonts w:ascii="Times New Roman" w:eastAsia="Times New Roman" w:hAnsi="Times New Roman" w:cs="Times New Roman"/>
                <w:b/>
                <w:caps/>
                <w:lang w:eastAsia="pl-PL"/>
              </w:rPr>
            </w:pPr>
            <w:r>
              <w:rPr>
                <w:rFonts w:ascii="Times New Roman" w:eastAsia="Times New Roman" w:hAnsi="Times New Roman" w:cs="Times New Roman"/>
                <w:b/>
                <w:caps/>
                <w:lang w:eastAsia="pl-PL"/>
              </w:rPr>
              <w:t xml:space="preserve">Rekomendacje </w:t>
            </w:r>
            <w:r w:rsidR="001C1205">
              <w:rPr>
                <w:rFonts w:ascii="Times New Roman" w:eastAsia="Times New Roman" w:hAnsi="Times New Roman" w:cs="Times New Roman"/>
                <w:b/>
                <w:caps/>
                <w:lang w:eastAsia="pl-PL"/>
              </w:rPr>
              <w:t>do zmiany</w:t>
            </w:r>
          </w:p>
        </w:tc>
      </w:tr>
      <w:tr w:rsidR="008912FF" w:rsidRPr="000665F9" w14:paraId="7531B3BB" w14:textId="539276F7" w:rsidTr="005731D4">
        <w:trPr>
          <w:gridAfter w:val="1"/>
          <w:wAfter w:w="160" w:type="dxa"/>
          <w:trHeight w:val="3570"/>
        </w:trPr>
        <w:tc>
          <w:tcPr>
            <w:tcW w:w="403" w:type="dxa"/>
            <w:shd w:val="clear" w:color="auto" w:fill="F2F2F2" w:themeFill="background1" w:themeFillShade="F2"/>
            <w:vAlign w:val="center"/>
          </w:tcPr>
          <w:p w14:paraId="7FE6BEE7" w14:textId="53847888" w:rsidR="00914F35" w:rsidRPr="000665F9" w:rsidRDefault="00914F35" w:rsidP="00D302A3">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14:paraId="17DF4122" w14:textId="2A4A4FDE"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14:paraId="6AD27351"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14:paraId="269ECC95"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14:paraId="351B482C"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14:paraId="72AC83DE"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14:paraId="08DD07BB" w14:textId="082A0433" w:rsidR="00914F35" w:rsidRPr="000665F9" w:rsidRDefault="00914F35" w:rsidP="00F647C9">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14:paraId="5F4BCB37" w14:textId="526BB3C9"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14:paraId="0B442C84" w14:textId="510E155D"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Wskaźniki produktu (wP) i rezultatu (wR).</w:t>
            </w:r>
          </w:p>
          <w:p w14:paraId="79BFE8A6" w14:textId="29742C65"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14:paraId="524D292E" w14:textId="77777777" w:rsidR="00914F35" w:rsidRPr="000665F9" w:rsidRDefault="00914F35" w:rsidP="00F03974">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14:paraId="173FF2EC" w14:textId="1F6692C6" w:rsidR="00B82870" w:rsidRPr="00B868E9" w:rsidRDefault="00B82870" w:rsidP="00B868E9">
            <w:pPr>
              <w:spacing w:after="120" w:line="23" w:lineRule="atLeast"/>
              <w:jc w:val="both"/>
              <w:rPr>
                <w:rFonts w:ascii="Times New Roman" w:eastAsia="Calibri" w:hAnsi="Times New Roman" w:cs="Times New Roman"/>
                <w:color w:val="FF0000"/>
                <w:sz w:val="20"/>
                <w:szCs w:val="20"/>
              </w:rPr>
            </w:pPr>
          </w:p>
          <w:p w14:paraId="3839AE4F" w14:textId="70B6E11C" w:rsidR="00914F35" w:rsidRPr="000665F9" w:rsidRDefault="00914F35" w:rsidP="00B25861">
            <w:pPr>
              <w:rPr>
                <w:rFonts w:ascii="Times New Roman" w:eastAsia="Times New Roman" w:hAnsi="Times New Roman" w:cs="Times New Roman"/>
                <w:lang w:eastAsia="pl-PL"/>
              </w:rPr>
            </w:pPr>
            <w:bookmarkStart w:id="0" w:name="_GoBack"/>
            <w:bookmarkEnd w:id="0"/>
          </w:p>
        </w:tc>
      </w:tr>
      <w:tr w:rsidR="008912FF" w:rsidRPr="000665F9" w14:paraId="039D9AB3" w14:textId="77777777" w:rsidTr="005731D4">
        <w:trPr>
          <w:gridAfter w:val="1"/>
          <w:wAfter w:w="160" w:type="dxa"/>
          <w:trHeight w:val="444"/>
        </w:trPr>
        <w:tc>
          <w:tcPr>
            <w:tcW w:w="403" w:type="dxa"/>
            <w:shd w:val="clear" w:color="auto" w:fill="F2F2F2" w:themeFill="background1" w:themeFillShade="F2"/>
            <w:vAlign w:val="center"/>
          </w:tcPr>
          <w:p w14:paraId="772820F9" w14:textId="60A86A15"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14:paraId="5985E319" w14:textId="37FA99AC" w:rsidR="006A0ABD" w:rsidRPr="000665F9" w:rsidRDefault="006A0ABD" w:rsidP="00B25861">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14:paraId="00660C7B" w14:textId="23E6207F"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14:paraId="65F9685A" w14:textId="4E7966C7" w:rsidR="006A0ABD" w:rsidRPr="000665F9" w:rsidRDefault="006A0ABD" w:rsidP="009B66F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14:paraId="2C254234" w14:textId="2268B471" w:rsidR="006A0ABD" w:rsidRPr="000665F9" w:rsidRDefault="006A0ABD" w:rsidP="0025453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14:paraId="2C699045" w14:textId="25DF05DB" w:rsidR="006A0ABD" w:rsidRPr="000665F9" w:rsidRDefault="006A0ABD" w:rsidP="008912FF">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14:paraId="68D07690" w14:textId="77F05BE0" w:rsidR="006A0ABD" w:rsidRPr="000665F9" w:rsidRDefault="006A0ABD" w:rsidP="003C571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14:paraId="206167CD" w14:textId="5B019EDA"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14:paraId="53D7F61E" w14:textId="68380269"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14:paraId="1F09C427" w14:textId="47C16197" w:rsidR="006A0ABD" w:rsidRPr="000665F9" w:rsidRDefault="006A0ABD">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14:paraId="54B6CB2F" w14:textId="60C9C9D3" w:rsidR="006A0ABD" w:rsidRPr="000665F9" w:rsidRDefault="006A0ABD" w:rsidP="00B25861">
            <w:pPr>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11</w:t>
            </w:r>
          </w:p>
        </w:tc>
      </w:tr>
      <w:tr w:rsidR="00187E39" w:rsidRPr="000665F9" w14:paraId="7894A29F" w14:textId="2C921D0F" w:rsidTr="005731D4">
        <w:trPr>
          <w:gridAfter w:val="1"/>
          <w:wAfter w:w="160" w:type="dxa"/>
          <w:trHeight w:val="1389"/>
        </w:trPr>
        <w:tc>
          <w:tcPr>
            <w:tcW w:w="403" w:type="dxa"/>
            <w:vMerge w:val="restart"/>
            <w:shd w:val="clear" w:color="auto" w:fill="FFFFFF" w:themeFill="background1"/>
            <w:vAlign w:val="center"/>
          </w:tcPr>
          <w:p w14:paraId="13C4BC49" w14:textId="78BE61F9"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14:paraId="0EC90DF7" w14:textId="43998B2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14:paraId="5229681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14:paraId="198C00E5" w14:textId="747CFBD6"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14:paraId="2B0B1B4C"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p w14:paraId="6422FEB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14:paraId="2D93611E"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Szkolenia bezpłatne, organizuje LGD. Kryterium weryfikowane na podstawie rejestru  uczestników szkolenia. </w:t>
            </w:r>
          </w:p>
          <w:p w14:paraId="78692C64" w14:textId="3BFB7244" w:rsidR="00A266B2" w:rsidRPr="000665F9" w:rsidRDefault="00914F35" w:rsidP="00A266B2">
            <w:pPr>
              <w:pStyle w:val="Default"/>
              <w:rPr>
                <w:rFonts w:ascii="Times New Roman" w:hAnsi="Times New Roman" w:cs="Times New Roman"/>
                <w:color w:val="auto"/>
                <w:sz w:val="22"/>
                <w:szCs w:val="22"/>
              </w:rPr>
            </w:pPr>
            <w:r w:rsidRPr="000665F9">
              <w:rPr>
                <w:rFonts w:ascii="Times New Roman" w:eastAsia="Times New Roman" w:hAnsi="Times New Roman" w:cs="Times New Roman"/>
                <w:color w:val="auto"/>
                <w:sz w:val="22"/>
                <w:szCs w:val="22"/>
                <w:lang w:eastAsia="pl-PL"/>
              </w:rPr>
              <w:t xml:space="preserve">Uczestnikiem szkolenia powinna być osoba odpowiedzialna za osiągnięcie celów/realizację operacji. LGD sporządza rejestr uczestników i wydaje </w:t>
            </w:r>
            <w:r w:rsidRPr="000665F9">
              <w:rPr>
                <w:rFonts w:ascii="Times New Roman" w:eastAsia="Times New Roman" w:hAnsi="Times New Roman" w:cs="Times New Roman"/>
                <w:color w:val="auto"/>
                <w:sz w:val="22"/>
                <w:szCs w:val="22"/>
                <w:lang w:eastAsia="pl-PL"/>
              </w:rPr>
              <w:lastRenderedPageBreak/>
              <w:t>zaświadczenie uczestnictwa.</w:t>
            </w:r>
            <w:r w:rsidR="00A266B2" w:rsidRPr="000665F9">
              <w:rPr>
                <w:rFonts w:ascii="Times New Roman" w:hAnsi="Times New Roman" w:cs="Times New Roman"/>
                <w:color w:val="auto"/>
                <w:sz w:val="22"/>
                <w:szCs w:val="22"/>
              </w:rPr>
              <w:t xml:space="preserve"> </w:t>
            </w:r>
          </w:p>
          <w:p w14:paraId="7D4EE9AD" w14:textId="6175CE75" w:rsidR="00A266B2" w:rsidRPr="000665F9" w:rsidRDefault="00A266B2" w:rsidP="00A266B2">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Imienne zaświadczenie wydawane jest dla uczestnika szkolenia </w:t>
            </w:r>
            <w:r w:rsidR="00A5549D" w:rsidRPr="00A5549D">
              <w:rPr>
                <w:rFonts w:ascii="Times New Roman" w:eastAsia="Calibri" w:hAnsi="Times New Roman" w:cs="Times New Roman"/>
              </w:rPr>
              <w:t>wpisan</w:t>
            </w:r>
            <w:r w:rsidRPr="00A5549D">
              <w:rPr>
                <w:rFonts w:ascii="Times New Roman" w:eastAsia="Calibri" w:hAnsi="Times New Roman" w:cs="Times New Roman"/>
              </w:rPr>
              <w:t>e</w:t>
            </w:r>
            <w:r w:rsidR="009B66F6" w:rsidRPr="00A5549D">
              <w:rPr>
                <w:rFonts w:ascii="Times New Roman" w:eastAsia="Calibri" w:hAnsi="Times New Roman" w:cs="Times New Roman"/>
              </w:rPr>
              <w:t>go</w:t>
            </w:r>
            <w:r w:rsidR="009B66F6" w:rsidRPr="000665F9">
              <w:rPr>
                <w:rFonts w:ascii="Times New Roman" w:eastAsia="Calibri" w:hAnsi="Times New Roman" w:cs="Times New Roman"/>
              </w:rPr>
              <w:t xml:space="preserve"> we</w:t>
            </w:r>
            <w:r w:rsidRPr="000665F9">
              <w:rPr>
                <w:rFonts w:ascii="Times New Roman" w:eastAsia="Calibri" w:hAnsi="Times New Roman" w:cs="Times New Roman"/>
              </w:rPr>
              <w:t xml:space="preserve"> wniosku jako wnioskodawca, pełnomocnik lub osoba do kontaktu. </w:t>
            </w:r>
          </w:p>
          <w:p w14:paraId="0A01882E" w14:textId="1E502A95"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60444B20" w14:textId="117BF08E"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7D1FCBD" w14:textId="227E3F0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14:paraId="37031B97" w14:textId="6B8EC95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 stopień </w:t>
            </w:r>
            <w:r w:rsidRPr="000665F9">
              <w:rPr>
                <w:rFonts w:ascii="Times New Roman" w:eastAsia="Times New Roman" w:hAnsi="Times New Roman" w:cs="Times New Roman"/>
                <w:lang w:eastAsia="pl-PL"/>
              </w:rPr>
              <w:lastRenderedPageBreak/>
              <w:t>wykorzystania odnawialnych źródeł energii (W).</w:t>
            </w:r>
          </w:p>
        </w:tc>
        <w:tc>
          <w:tcPr>
            <w:tcW w:w="992" w:type="dxa"/>
            <w:vMerge w:val="restart"/>
            <w:shd w:val="clear" w:color="auto" w:fill="auto"/>
            <w:vAlign w:val="center"/>
            <w:hideMark/>
          </w:tcPr>
          <w:p w14:paraId="784DB34C" w14:textId="245673B1"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w:t>
            </w:r>
            <w:r w:rsidRPr="000665F9">
              <w:rPr>
                <w:rFonts w:ascii="Times New Roman" w:eastAsia="Times New Roman" w:hAnsi="Times New Roman" w:cs="Times New Roman"/>
                <w:lang w:eastAsia="pl-PL"/>
              </w:rPr>
              <w:softHyphen/>
              <w:t>_3</w:t>
            </w:r>
          </w:p>
          <w:p w14:paraId="6F6D1DDF" w14:textId="23A11E2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1.2_3</w:t>
            </w:r>
          </w:p>
          <w:p w14:paraId="463022E4" w14:textId="770E7144"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2.1_5</w:t>
            </w:r>
          </w:p>
          <w:p w14:paraId="2A598125" w14:textId="001C3944"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1.1.1_3</w:t>
            </w:r>
          </w:p>
          <w:p w14:paraId="49892A65" w14:textId="55CD870C"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1.1.2_2</w:t>
            </w:r>
          </w:p>
          <w:p w14:paraId="2DFF3852" w14:textId="48C2AAAE"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wP </w:t>
            </w:r>
            <w:r w:rsidRPr="000665F9">
              <w:rPr>
                <w:rFonts w:ascii="Times New Roman" w:eastAsia="Times New Roman" w:hAnsi="Times New Roman" w:cs="Times New Roman"/>
                <w:lang w:eastAsia="pl-PL"/>
              </w:rPr>
              <w:lastRenderedPageBreak/>
              <w:t>1.2.1_3</w:t>
            </w:r>
          </w:p>
          <w:p w14:paraId="5A3FEEEB" w14:textId="6F1ABCD6"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1.2.2_3</w:t>
            </w:r>
          </w:p>
          <w:p w14:paraId="3C63EA3E" w14:textId="6FCB3F99"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1.2.3_4</w:t>
            </w:r>
          </w:p>
          <w:p w14:paraId="5BF62757" w14:textId="6353B31C"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2.1.2_3</w:t>
            </w:r>
          </w:p>
          <w:p w14:paraId="0D465337" w14:textId="7B511A3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14:paraId="5DF312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1295BB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3AB185D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67EEE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94417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44562E3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8654DB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16270F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64DEAEFE" w14:textId="5F40B5CB"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9E403C9" w14:textId="295E3CC1" w:rsidTr="005731D4">
        <w:trPr>
          <w:gridAfter w:val="1"/>
          <w:wAfter w:w="160" w:type="dxa"/>
          <w:trHeight w:val="836"/>
        </w:trPr>
        <w:tc>
          <w:tcPr>
            <w:tcW w:w="403" w:type="dxa"/>
            <w:vMerge/>
            <w:shd w:val="clear" w:color="auto" w:fill="FFFFFF" w:themeFill="background1"/>
            <w:vAlign w:val="center"/>
          </w:tcPr>
          <w:p w14:paraId="00EAD10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92FA75E" w14:textId="7D78087E"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434B9D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5CAF85F" w14:textId="7F80B578"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36A75158"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0</w:t>
            </w:r>
          </w:p>
        </w:tc>
        <w:tc>
          <w:tcPr>
            <w:tcW w:w="2693" w:type="dxa"/>
            <w:vMerge/>
            <w:vAlign w:val="center"/>
            <w:hideMark/>
          </w:tcPr>
          <w:p w14:paraId="4BE867F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92B0B0E"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DE98E7B" w14:textId="3703003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740BC20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203D8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9B2268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128AB75B" w14:textId="12E7EC3F" w:rsidTr="005731D4">
        <w:trPr>
          <w:gridAfter w:val="1"/>
          <w:wAfter w:w="160" w:type="dxa"/>
          <w:trHeight w:val="1713"/>
        </w:trPr>
        <w:tc>
          <w:tcPr>
            <w:tcW w:w="403" w:type="dxa"/>
            <w:vMerge w:val="restart"/>
            <w:shd w:val="clear" w:color="auto" w:fill="FFFFFF" w:themeFill="background1"/>
            <w:vAlign w:val="center"/>
          </w:tcPr>
          <w:p w14:paraId="76AE75C1" w14:textId="3F0AA80D"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14:paraId="2B71F6E9" w14:textId="07BEC4F8"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14:paraId="4E1A1EA9" w14:textId="08287B22" w:rsidR="00914F35" w:rsidRPr="000665F9" w:rsidRDefault="00914F35" w:rsidP="003F2030">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w:t>
            </w:r>
            <w:r w:rsidRPr="000665F9">
              <w:rPr>
                <w:rFonts w:ascii="Times New Roman" w:eastAsia="Times New Roman" w:hAnsi="Times New Roman" w:cs="Times New Roman"/>
                <w:lang w:eastAsia="pl-PL"/>
              </w:rPr>
              <w:lastRenderedPageBreak/>
              <w:t xml:space="preserve">promocji. </w:t>
            </w:r>
          </w:p>
        </w:tc>
        <w:tc>
          <w:tcPr>
            <w:tcW w:w="993" w:type="dxa"/>
            <w:shd w:val="clear" w:color="auto" w:fill="auto"/>
            <w:vAlign w:val="center"/>
            <w:hideMark/>
          </w:tcPr>
          <w:p w14:paraId="5B172750" w14:textId="140871B0"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14:paraId="224C13D0"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hideMark/>
          </w:tcPr>
          <w:p w14:paraId="20340D5C" w14:textId="640242D6" w:rsidR="00A266B2" w:rsidRPr="000665F9" w:rsidRDefault="00914F35" w:rsidP="00A266B2">
            <w:pPr>
              <w:rPr>
                <w:rFonts w:ascii="Times New Roman" w:eastAsia="Calibri" w:hAnsi="Times New Roman" w:cs="Times New Roman"/>
              </w:rPr>
            </w:pPr>
            <w:r w:rsidRPr="000665F9">
              <w:rPr>
                <w:rFonts w:ascii="Times New Roman" w:eastAsia="Times New Roman" w:hAnsi="Times New Roman" w:cs="Times New Roman"/>
                <w:lang w:eastAsia="pl-PL"/>
              </w:rPr>
              <w:t xml:space="preserve">Szkolenia bezpłatne, organizuje </w:t>
            </w:r>
            <w:r w:rsidRPr="00A5549D">
              <w:rPr>
                <w:rFonts w:ascii="Times New Roman" w:eastAsia="Times New Roman" w:hAnsi="Times New Roman" w:cs="Times New Roman"/>
                <w:lang w:eastAsia="pl-PL"/>
              </w:rPr>
              <w:t>LGD</w:t>
            </w:r>
            <w:r w:rsidR="009555B5" w:rsidRPr="00A5549D">
              <w:rPr>
                <w:rFonts w:ascii="Times New Roman" w:eastAsia="Times New Roman" w:hAnsi="Times New Roman" w:cs="Times New Roman"/>
                <w:lang w:eastAsia="pl-PL"/>
              </w:rPr>
              <w:t>.</w:t>
            </w:r>
            <w:r w:rsidRPr="00A5549D">
              <w:rPr>
                <w:rFonts w:ascii="Times New Roman" w:eastAsia="Times New Roman" w:hAnsi="Times New Roman" w:cs="Times New Roman"/>
                <w:lang w:eastAsia="pl-PL"/>
              </w:rPr>
              <w:t xml:space="preserve"> Kryterium</w:t>
            </w:r>
            <w:r w:rsidRPr="000665F9">
              <w:rPr>
                <w:rFonts w:ascii="Times New Roman" w:eastAsia="Times New Roman" w:hAnsi="Times New Roman" w:cs="Times New Roman"/>
                <w:lang w:eastAsia="pl-PL"/>
              </w:rPr>
              <w:t xml:space="preserve"> weryfikowane na podstawie rejestru  uczestników szkolenia. Uczestnikiem szkolenia powinna być osoba odpowiedzialna za osiągnięcie celów/realizację operacji. LGD sporządza rejestr uczestników i wydaje zaświadczenie uczestnictwa.</w:t>
            </w:r>
            <w:r w:rsidR="00A266B2" w:rsidRPr="000665F9">
              <w:rPr>
                <w:rFonts w:ascii="Times New Roman" w:eastAsia="Calibri" w:hAnsi="Times New Roman" w:cs="Times New Roman"/>
              </w:rPr>
              <w:t xml:space="preserve"> </w:t>
            </w:r>
            <w:r w:rsidR="00035763" w:rsidRPr="000665F9">
              <w:rPr>
                <w:rFonts w:ascii="Times New Roman" w:eastAsia="Calibri" w:hAnsi="Times New Roman" w:cs="Times New Roman"/>
              </w:rPr>
              <w:lastRenderedPageBreak/>
              <w:t>Imienne zaświadczenie wydawane jest dla uczestnika szkolenia wpisanego we wniosku jako wnioskodawca, pełnomocnik lub osoba do kontaktu.</w:t>
            </w:r>
          </w:p>
          <w:p w14:paraId="5BA0CDAE" w14:textId="576C1CE6"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521994F2" w14:textId="2CF015AA"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232A39E" w14:textId="5353D4D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świadomość lokalnej społeczności o specyfice obszaru (W, B).</w:t>
            </w:r>
          </w:p>
          <w:p w14:paraId="42FF721D" w14:textId="24306B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Niepowtarzalne walory przyrodniczo- krajobrazowe,  związane z prowadzoną gospodarką rybacką w tym  istniejące i planowane obszary objęte różnymi </w:t>
            </w:r>
            <w:r w:rsidRPr="000665F9">
              <w:rPr>
                <w:rFonts w:ascii="Times New Roman" w:eastAsia="Times New Roman" w:hAnsi="Times New Roman" w:cs="Times New Roman"/>
                <w:lang w:eastAsia="pl-PL"/>
              </w:rPr>
              <w:lastRenderedPageBreak/>
              <w:t>programami ochrony(B, W, D).</w:t>
            </w:r>
          </w:p>
          <w:p w14:paraId="5CC99D92" w14:textId="60342AE1"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b/>
                <w:bCs/>
                <w:lang w:eastAsia="pl-PL"/>
              </w:rPr>
              <w:t> </w:t>
            </w:r>
            <w:r w:rsidRPr="000665F9">
              <w:rPr>
                <w:rFonts w:ascii="Times New Roman" w:eastAsia="Times New Roman" w:hAnsi="Times New Roman" w:cs="Times New Roman"/>
                <w:lang w:eastAsia="pl-PL"/>
              </w:rPr>
              <w:t>Słaba znajomość pośród mieszkańców lokalnej historii, dziedzictwa kulturowego i przyrodniczego, specyfiki krajobrazu (W,B).</w:t>
            </w:r>
          </w:p>
          <w:p w14:paraId="3DAEDE7A" w14:textId="0276817A"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14:paraId="0058340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w:t>
            </w:r>
            <w:r w:rsidRPr="000665F9">
              <w:rPr>
                <w:rFonts w:ascii="Times New Roman" w:eastAsia="Times New Roman" w:hAnsi="Times New Roman" w:cs="Times New Roman"/>
                <w:lang w:eastAsia="pl-PL"/>
              </w:rPr>
              <w:softHyphen/>
              <w:t>_3</w:t>
            </w:r>
          </w:p>
          <w:p w14:paraId="52D14E6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1.2_3</w:t>
            </w:r>
          </w:p>
          <w:p w14:paraId="42B9BF6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2.1_5</w:t>
            </w:r>
          </w:p>
          <w:p w14:paraId="6AF0AF8D"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1.1.1_3</w:t>
            </w:r>
          </w:p>
          <w:p w14:paraId="2E8BABF6"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1.1.2_2</w:t>
            </w:r>
          </w:p>
          <w:p w14:paraId="3F50BA0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1.2.1_3</w:t>
            </w:r>
          </w:p>
          <w:p w14:paraId="16FDB18E"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1.2.2_3</w:t>
            </w:r>
          </w:p>
          <w:p w14:paraId="1D91569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1.2.3_4</w:t>
            </w:r>
          </w:p>
          <w:p w14:paraId="6BB40665"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2.1.2_3</w:t>
            </w:r>
          </w:p>
          <w:p w14:paraId="7899D27F" w14:textId="75D6273B"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
          <w:p w14:paraId="402D4CB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4E50EF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27C686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9BD501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EB6700D"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7F590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3B364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4238A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70DFC35" w14:textId="776AC391"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FDD6DD4" w14:textId="61DD756E" w:rsidTr="005731D4">
        <w:trPr>
          <w:gridAfter w:val="1"/>
          <w:wAfter w:w="160" w:type="dxa"/>
          <w:trHeight w:val="510"/>
        </w:trPr>
        <w:tc>
          <w:tcPr>
            <w:tcW w:w="403" w:type="dxa"/>
            <w:vMerge/>
            <w:shd w:val="clear" w:color="auto" w:fill="FFFFFF" w:themeFill="background1"/>
            <w:vAlign w:val="center"/>
          </w:tcPr>
          <w:p w14:paraId="7799FAE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EA8E89C" w14:textId="1DE865E6"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60F09E9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A019CEB" w14:textId="72C578C2"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7AED997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08256FF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E7F8E8F"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1F45AC81" w14:textId="3A73FB61"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4EF78CC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9E1A0A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5C787EC"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2B4AEF4F" w14:textId="5F2719E2" w:rsidTr="005731D4">
        <w:trPr>
          <w:gridAfter w:val="1"/>
          <w:wAfter w:w="160" w:type="dxa"/>
          <w:trHeight w:val="99"/>
        </w:trPr>
        <w:tc>
          <w:tcPr>
            <w:tcW w:w="403" w:type="dxa"/>
            <w:shd w:val="clear" w:color="auto" w:fill="FFFFFF" w:themeFill="background1"/>
            <w:vAlign w:val="center"/>
          </w:tcPr>
          <w:p w14:paraId="205EA243" w14:textId="7D07727D"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14:paraId="5CCB3036" w14:textId="693B3B4B"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14:paraId="7A056B6B" w14:textId="2F99005B"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 w szkoleniu z </w:t>
            </w:r>
            <w:r w:rsidRPr="000665F9">
              <w:rPr>
                <w:rFonts w:ascii="Times New Roman" w:eastAsia="Times New Roman" w:hAnsi="Times New Roman" w:cs="Times New Roman"/>
                <w:lang w:eastAsia="pl-PL"/>
              </w:rPr>
              <w:lastRenderedPageBreak/>
              <w:t>przygotowania wniosku nt.: warunków dostępu, wypełnienia wniosku,  biznesplanu/studium wykonalności, załączników  uwzględniających realizacją celów LSR</w:t>
            </w:r>
          </w:p>
        </w:tc>
        <w:tc>
          <w:tcPr>
            <w:tcW w:w="993" w:type="dxa"/>
            <w:shd w:val="clear" w:color="auto" w:fill="auto"/>
            <w:vAlign w:val="center"/>
            <w:hideMark/>
          </w:tcPr>
          <w:p w14:paraId="3CF6E5FA" w14:textId="31FA389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Zaświadczenie</w:t>
            </w:r>
            <w:r w:rsidR="00F85ACF" w:rsidRPr="000665F9">
              <w:rPr>
                <w:rFonts w:ascii="Times New Roman" w:eastAsia="Times New Roman" w:hAnsi="Times New Roman" w:cs="Times New Roman"/>
                <w:lang w:eastAsia="pl-PL"/>
              </w:rPr>
              <w:t xml:space="preserve"> z uczestnictwa w szkoleniu </w:t>
            </w:r>
            <w:r w:rsidR="00F85ACF" w:rsidRPr="000665F9">
              <w:rPr>
                <w:rFonts w:ascii="Times New Roman" w:eastAsia="Times New Roman" w:hAnsi="Times New Roman" w:cs="Times New Roman"/>
                <w:lang w:eastAsia="pl-PL"/>
              </w:rPr>
              <w:lastRenderedPageBreak/>
              <w:t>z biznesplanu i wniosku o przyznanie pomocy</w:t>
            </w:r>
            <w:r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66E17645" w14:textId="675AF4BD" w:rsidR="00F2173D" w:rsidRPr="000665F9" w:rsidRDefault="00F85ACF"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lastRenderedPageBreak/>
              <w:t>2</w:t>
            </w:r>
          </w:p>
        </w:tc>
        <w:tc>
          <w:tcPr>
            <w:tcW w:w="2693" w:type="dxa"/>
            <w:shd w:val="clear" w:color="auto" w:fill="auto"/>
            <w:vAlign w:val="center"/>
            <w:hideMark/>
          </w:tcPr>
          <w:p w14:paraId="4E367C59" w14:textId="6F933EA3" w:rsidR="004D24A4" w:rsidRPr="000665F9" w:rsidRDefault="00F2173D" w:rsidP="004D24A4">
            <w:pPr>
              <w:rPr>
                <w:rFonts w:ascii="Times New Roman" w:eastAsia="Calibri" w:hAnsi="Times New Roman" w:cs="Times New Roman"/>
              </w:rPr>
            </w:pPr>
            <w:r w:rsidRPr="000665F9">
              <w:rPr>
                <w:rFonts w:ascii="Times New Roman" w:eastAsia="Times New Roman" w:hAnsi="Times New Roman" w:cs="Times New Roman"/>
                <w:lang w:eastAsia="pl-PL"/>
              </w:rPr>
              <w:t xml:space="preserve">Szkolenia bezpłatne, organizuje LGD LGD sporządza rejestr uczestników i wydaje zaświadczenie uczestnictwa. </w:t>
            </w:r>
            <w:r w:rsidR="004D24A4" w:rsidRPr="000665F9">
              <w:rPr>
                <w:rFonts w:ascii="Times New Roman" w:eastAsia="Calibri" w:hAnsi="Times New Roman" w:cs="Times New Roman"/>
              </w:rPr>
              <w:lastRenderedPageBreak/>
              <w:t>Imienne zaświadczenie wydawane jest dla uczestnika szkolenia wpisanego we wniosku jako wnioskodawca, pełnomocnik lub osoba do kontaktu.</w:t>
            </w:r>
            <w:r w:rsidR="008924FA">
              <w:rPr>
                <w:rFonts w:ascii="Times New Roman" w:eastAsia="Calibri" w:hAnsi="Times New Roman" w:cs="Times New Roman"/>
              </w:rPr>
              <w:t xml:space="preserve"> W przypadku operacji nie generujących </w:t>
            </w:r>
            <w:r w:rsidR="008C4831">
              <w:rPr>
                <w:rFonts w:ascii="Times New Roman" w:eastAsia="Calibri" w:hAnsi="Times New Roman" w:cs="Times New Roman"/>
              </w:rPr>
              <w:t>trwałych korzyści gospodarczych (przedsięwzięcia 2.1.2, 2.2.2 i 2.2.3), dla których biznesplan nie jest dokumentem wymaganym, wnioskodawca może uzyskać max. 1 pkt. w tym kryterium.</w:t>
            </w:r>
          </w:p>
          <w:p w14:paraId="728315B9"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tcPr>
          <w:p w14:paraId="08D591B8" w14:textId="092D9390"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1.Zaświadczenie o uczestnictwie w szkoleniu</w:t>
            </w:r>
          </w:p>
        </w:tc>
        <w:tc>
          <w:tcPr>
            <w:tcW w:w="2410" w:type="dxa"/>
            <w:shd w:val="clear" w:color="auto" w:fill="auto"/>
            <w:vAlign w:val="center"/>
            <w:hideMark/>
          </w:tcPr>
          <w:p w14:paraId="29E54030" w14:textId="4E8CC104"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Niskie kompetencje mieszkańców związane z zarządzaniem, pozyskiwaniem i rozliczaniem środków, </w:t>
            </w:r>
            <w:r w:rsidRPr="000665F9">
              <w:rPr>
                <w:rFonts w:ascii="Times New Roman" w:eastAsia="Times New Roman" w:hAnsi="Times New Roman" w:cs="Times New Roman"/>
                <w:lang w:eastAsia="pl-PL"/>
              </w:rPr>
              <w:lastRenderedPageBreak/>
              <w:t>członków i osób działających w organizacjach pozarządowych (W).</w:t>
            </w:r>
          </w:p>
          <w:p w14:paraId="5ADC2D27" w14:textId="12CE769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1EF4C914" w14:textId="229A4025"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4BBD2874" w14:textId="3E31F529" w:rsidR="00F2173D" w:rsidRPr="000665F9" w:rsidRDefault="00F2173D"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14:paraId="7466303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w:t>
            </w:r>
            <w:r w:rsidRPr="000665F9">
              <w:rPr>
                <w:rFonts w:ascii="Times New Roman" w:eastAsia="Times New Roman" w:hAnsi="Times New Roman" w:cs="Times New Roman"/>
                <w:lang w:eastAsia="pl-PL"/>
              </w:rPr>
              <w:softHyphen/>
              <w:t>_3</w:t>
            </w:r>
          </w:p>
          <w:p w14:paraId="0F54EB5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1.2_3</w:t>
            </w:r>
          </w:p>
          <w:p w14:paraId="47D4A94A"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wR </w:t>
            </w:r>
            <w:r w:rsidRPr="000665F9">
              <w:rPr>
                <w:rFonts w:ascii="Times New Roman" w:eastAsia="Times New Roman" w:hAnsi="Times New Roman" w:cs="Times New Roman"/>
                <w:lang w:eastAsia="pl-PL"/>
              </w:rPr>
              <w:lastRenderedPageBreak/>
              <w:t>2.1_5</w:t>
            </w:r>
          </w:p>
          <w:p w14:paraId="446F696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1.1.1_3</w:t>
            </w:r>
          </w:p>
          <w:p w14:paraId="012C69D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1.1.2_2</w:t>
            </w:r>
          </w:p>
          <w:p w14:paraId="1FE63960"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1.2.1_3</w:t>
            </w:r>
          </w:p>
          <w:p w14:paraId="5E33D58A"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1.2.2_3</w:t>
            </w:r>
          </w:p>
          <w:p w14:paraId="0594074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1.2.3_4</w:t>
            </w:r>
          </w:p>
          <w:p w14:paraId="1AE825C8"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2.1.2_3</w:t>
            </w:r>
          </w:p>
          <w:p w14:paraId="32C5CA93" w14:textId="7893F84C" w:rsidR="00F2173D" w:rsidRPr="000665F9" w:rsidRDefault="00F2173D" w:rsidP="001B5B7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Szkolenia z zakresu </w:t>
            </w:r>
            <w:r w:rsidR="00E91060" w:rsidRPr="008D1CA3">
              <w:rPr>
                <w:rFonts w:ascii="Times New Roman" w:eastAsia="Times New Roman" w:hAnsi="Times New Roman" w:cs="Times New Roman"/>
                <w:lang w:eastAsia="pl-PL"/>
              </w:rPr>
              <w:t xml:space="preserve">przygotowania </w:t>
            </w:r>
            <w:r w:rsidR="00E91060" w:rsidRPr="00E0332F">
              <w:rPr>
                <w:rFonts w:ascii="Times New Roman" w:eastAsia="Times New Roman" w:hAnsi="Times New Roman" w:cs="Times New Roman"/>
                <w:lang w:eastAsia="pl-PL"/>
              </w:rPr>
              <w:t>wniosku</w:t>
            </w:r>
            <w:r w:rsidR="00E0332F">
              <w:rPr>
                <w:rFonts w:ascii="Times New Roman" w:eastAsia="Times New Roman" w:hAnsi="Times New Roman" w:cs="Times New Roman"/>
                <w:lang w:eastAsia="pl-PL"/>
              </w:rPr>
              <w:t xml:space="preserve"> </w:t>
            </w:r>
            <w:r w:rsidRPr="008D1CA3">
              <w:rPr>
                <w:rFonts w:ascii="Times New Roman" w:eastAsia="Times New Roman" w:hAnsi="Times New Roman" w:cs="Times New Roman"/>
                <w:lang w:eastAsia="pl-PL"/>
              </w:rPr>
              <w:t>zakończone</w:t>
            </w:r>
            <w:r w:rsidRPr="000665F9">
              <w:rPr>
                <w:rFonts w:ascii="Times New Roman" w:eastAsia="Times New Roman" w:hAnsi="Times New Roman" w:cs="Times New Roman"/>
                <w:lang w:eastAsia="pl-PL"/>
              </w:rPr>
              <w:t xml:space="preserve"> zaświadczenie (K) </w:t>
            </w:r>
          </w:p>
        </w:tc>
        <w:tc>
          <w:tcPr>
            <w:tcW w:w="993" w:type="dxa"/>
            <w:shd w:val="clear" w:color="auto" w:fill="auto"/>
            <w:noWrap/>
            <w:vAlign w:val="center"/>
            <w:hideMark/>
          </w:tcPr>
          <w:p w14:paraId="68F93A7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C45225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342B95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1CD541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D1FB82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4E8297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2.1.2</w:t>
            </w:r>
          </w:p>
          <w:p w14:paraId="7D887F3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85423C"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433F08EE" w14:textId="04EFF8C8" w:rsidR="00F2173D" w:rsidRPr="000665F9" w:rsidRDefault="000C1CA4" w:rsidP="00F44CC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Doprecyzowano, że w przypadku przedsięwzięć 2.1.2, 2.2.2 i 2.2.3 wnioskodawca w kryterium Przygotowanie wniosku uzyskać tylko punkt (1 pkt) za </w:t>
            </w:r>
            <w:r w:rsidR="00D30D2B">
              <w:rPr>
                <w:rFonts w:ascii="Times New Roman" w:eastAsia="Times New Roman" w:hAnsi="Times New Roman" w:cs="Times New Roman"/>
                <w:lang w:eastAsia="pl-PL"/>
              </w:rPr>
              <w:t xml:space="preserve">udział w </w:t>
            </w:r>
            <w:r w:rsidR="00D30D2B">
              <w:rPr>
                <w:rFonts w:ascii="Times New Roman" w:eastAsia="Times New Roman" w:hAnsi="Times New Roman" w:cs="Times New Roman"/>
                <w:lang w:eastAsia="pl-PL"/>
              </w:rPr>
              <w:lastRenderedPageBreak/>
              <w:t>szkoleniu z wypełniania wniosku o przyznanie pomocy/dofinansowanie.</w:t>
            </w:r>
          </w:p>
        </w:tc>
      </w:tr>
      <w:tr w:rsidR="008912FF" w:rsidRPr="000665F9" w14:paraId="1CA4000D" w14:textId="77777777" w:rsidTr="005731D4">
        <w:trPr>
          <w:gridAfter w:val="1"/>
          <w:wAfter w:w="160" w:type="dxa"/>
          <w:trHeight w:val="3172"/>
        </w:trPr>
        <w:tc>
          <w:tcPr>
            <w:tcW w:w="403" w:type="dxa"/>
            <w:vMerge w:val="restart"/>
            <w:shd w:val="clear" w:color="auto" w:fill="FFFFFF" w:themeFill="background1"/>
            <w:vAlign w:val="center"/>
          </w:tcPr>
          <w:p w14:paraId="73E6362B"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14:paraId="61B90029"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14:paraId="11481E82"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16C70D23" w14:textId="3482C006"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14:paraId="6D4FBC1F" w14:textId="4BB8B048" w:rsidR="00D45766" w:rsidRPr="000665F9" w:rsidRDefault="00D45766"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tc>
        <w:tc>
          <w:tcPr>
            <w:tcW w:w="2693" w:type="dxa"/>
            <w:vMerge w:val="restart"/>
            <w:shd w:val="clear" w:color="auto" w:fill="auto"/>
            <w:vAlign w:val="center"/>
          </w:tcPr>
          <w:p w14:paraId="26F0EB3F" w14:textId="77777777" w:rsidR="00D45766" w:rsidRPr="000665F9" w:rsidRDefault="00D45766" w:rsidP="00A266B2">
            <w:pPr>
              <w:rPr>
                <w:rFonts w:ascii="Times New Roman" w:eastAsia="Times New Roman" w:hAnsi="Times New Roman" w:cs="Times New Roman"/>
                <w:lang w:eastAsia="pl-PL"/>
              </w:rPr>
            </w:pPr>
          </w:p>
        </w:tc>
        <w:tc>
          <w:tcPr>
            <w:tcW w:w="992" w:type="dxa"/>
            <w:vMerge w:val="restart"/>
          </w:tcPr>
          <w:p w14:paraId="037D9EA4" w14:textId="77777777" w:rsidR="00D45766" w:rsidRPr="000665F9"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53BA963"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14:paraId="5CDDEA18"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486A7E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14:paraId="387932F0"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8912FF" w:rsidRPr="000665F9" w14:paraId="4BE72BA2" w14:textId="2541624D" w:rsidTr="005731D4">
        <w:trPr>
          <w:gridAfter w:val="1"/>
          <w:wAfter w:w="160" w:type="dxa"/>
          <w:trHeight w:val="900"/>
        </w:trPr>
        <w:tc>
          <w:tcPr>
            <w:tcW w:w="403" w:type="dxa"/>
            <w:vMerge/>
            <w:shd w:val="clear" w:color="auto" w:fill="FFFFFF" w:themeFill="background1"/>
            <w:vAlign w:val="center"/>
          </w:tcPr>
          <w:p w14:paraId="78DF9909" w14:textId="77777777" w:rsidR="00D45766" w:rsidRPr="000665F9"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4CB78BF" w14:textId="69839B09" w:rsidR="00D45766" w:rsidRPr="000665F9"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CE4296E"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816261F" w14:textId="6CB395C5"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14:paraId="24C13FD7"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24BAE703"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2" w:type="dxa"/>
            <w:vMerge/>
          </w:tcPr>
          <w:p w14:paraId="3F3912AF" w14:textId="777777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313D11A4" w14:textId="0443FC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0EDA99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334CE9C"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tcPr>
          <w:p w14:paraId="7D876E33"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F2173D" w:rsidRPr="000665F9" w14:paraId="690857B8" w14:textId="1A573AC7" w:rsidTr="005731D4">
        <w:trPr>
          <w:gridAfter w:val="1"/>
          <w:wAfter w:w="160" w:type="dxa"/>
          <w:trHeight w:val="1004"/>
        </w:trPr>
        <w:tc>
          <w:tcPr>
            <w:tcW w:w="403" w:type="dxa"/>
            <w:vMerge w:val="restart"/>
            <w:shd w:val="clear" w:color="auto" w:fill="FFFFFF" w:themeFill="background1"/>
            <w:vAlign w:val="center"/>
          </w:tcPr>
          <w:p w14:paraId="2F6EF367" w14:textId="0B70F7C4"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4</w:t>
            </w:r>
          </w:p>
        </w:tc>
        <w:tc>
          <w:tcPr>
            <w:tcW w:w="975" w:type="dxa"/>
            <w:vMerge w:val="restart"/>
            <w:shd w:val="clear" w:color="auto" w:fill="FFFFFF" w:themeFill="background1"/>
            <w:noWrap/>
            <w:vAlign w:val="center"/>
          </w:tcPr>
          <w:p w14:paraId="7E81D484" w14:textId="34FED645"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Rozwijanie   oferty obszaru</w:t>
            </w:r>
          </w:p>
        </w:tc>
        <w:tc>
          <w:tcPr>
            <w:tcW w:w="2002" w:type="dxa"/>
            <w:vMerge w:val="restart"/>
            <w:shd w:val="clear" w:color="auto" w:fill="FFFFFF" w:themeFill="background1"/>
            <w:vAlign w:val="center"/>
          </w:tcPr>
          <w:p w14:paraId="55C2D705" w14:textId="69918CC9" w:rsidR="00F2173D" w:rsidRPr="000665F9" w:rsidRDefault="003B7D72" w:rsidP="003B7D72">
            <w:pPr>
              <w:spacing w:after="0" w:line="240" w:lineRule="auto"/>
              <w:jc w:val="center"/>
              <w:rPr>
                <w:rFonts w:ascii="Times New Roman" w:hAnsi="Times New Roman" w:cs="Times New Roman"/>
              </w:rPr>
            </w:pPr>
            <w:r>
              <w:rPr>
                <w:rFonts w:ascii="Times New Roman" w:hAnsi="Times New Roman" w:cs="Times New Roman"/>
              </w:rPr>
              <w:t xml:space="preserve">Operacja związana z </w:t>
            </w:r>
            <w:r w:rsidRPr="00B43A44">
              <w:rPr>
                <w:rFonts w:ascii="Times New Roman" w:hAnsi="Times New Roman" w:cs="Times New Roman"/>
                <w:b/>
              </w:rPr>
              <w:t>rozwijaniem działalności gospodarczej</w:t>
            </w:r>
            <w:r>
              <w:rPr>
                <w:rFonts w:ascii="Times New Roman" w:hAnsi="Times New Roman" w:cs="Times New Roman"/>
              </w:rPr>
              <w:t xml:space="preserve">. </w:t>
            </w:r>
            <w:r w:rsidR="00F2173D" w:rsidRPr="000665F9">
              <w:rPr>
                <w:rFonts w:ascii="Times New Roman" w:hAnsi="Times New Roman" w:cs="Times New Roman"/>
              </w:rPr>
              <w:t xml:space="preserve">Preferuje operacje wykonywane </w:t>
            </w:r>
            <w:r w:rsidR="00F2173D" w:rsidRPr="000665F9">
              <w:rPr>
                <w:rFonts w:ascii="Times New Roman" w:hAnsi="Times New Roman" w:cs="Times New Roman"/>
                <w:b/>
              </w:rPr>
              <w:t>przez podmioty</w:t>
            </w:r>
            <w:r w:rsidR="00F2173D" w:rsidRPr="000665F9">
              <w:rPr>
                <w:rFonts w:ascii="Times New Roman" w:hAnsi="Times New Roman" w:cs="Times New Roman"/>
              </w:rPr>
              <w:t xml:space="preserve"> tworzące lub rozwijające ofertę obszaru</w:t>
            </w:r>
            <w:r>
              <w:rPr>
                <w:rFonts w:ascii="Times New Roman" w:hAnsi="Times New Roman" w:cs="Times New Roman"/>
              </w:rPr>
              <w:t xml:space="preserve">. </w:t>
            </w:r>
          </w:p>
        </w:tc>
        <w:tc>
          <w:tcPr>
            <w:tcW w:w="993" w:type="dxa"/>
            <w:shd w:val="clear" w:color="auto" w:fill="auto"/>
            <w:vAlign w:val="center"/>
          </w:tcPr>
          <w:p w14:paraId="2EBFB974" w14:textId="5B0AEAEA" w:rsidR="00F2173D" w:rsidRPr="000665F9" w:rsidRDefault="00F2173D" w:rsidP="00D5355E">
            <w:pPr>
              <w:spacing w:after="0" w:line="240" w:lineRule="auto"/>
              <w:rPr>
                <w:rFonts w:ascii="Times New Roman" w:hAnsi="Times New Roman" w:cs="Times New Roman"/>
              </w:rPr>
            </w:pPr>
            <w:r w:rsidRPr="000665F9">
              <w:rPr>
                <w:rFonts w:ascii="Times New Roman" w:hAnsi="Times New Roman" w:cs="Times New Roman"/>
              </w:rPr>
              <w:t>Podmiot tworzy nową  ofertę</w:t>
            </w:r>
            <w:r w:rsidR="001719E4">
              <w:rPr>
                <w:rFonts w:ascii="Times New Roman" w:hAnsi="Times New Roman" w:cs="Times New Roman"/>
              </w:rPr>
              <w:t xml:space="preserve"> i wskazane</w:t>
            </w:r>
            <w:r w:rsidR="005731D4">
              <w:rPr>
                <w:rFonts w:ascii="Times New Roman" w:hAnsi="Times New Roman" w:cs="Times New Roman"/>
              </w:rPr>
              <w:t>, że</w:t>
            </w:r>
            <w:r w:rsidR="001719E4">
              <w:rPr>
                <w:rFonts w:ascii="Times New Roman" w:hAnsi="Times New Roman" w:cs="Times New Roman"/>
              </w:rPr>
              <w:t xml:space="preserve"> koszty nowej oferty stanowią nie mniej </w:t>
            </w:r>
            <w:r w:rsidR="001719E4">
              <w:rPr>
                <w:rFonts w:ascii="Times New Roman" w:hAnsi="Times New Roman" w:cs="Times New Roman"/>
              </w:rPr>
              <w:lastRenderedPageBreak/>
              <w:t>niż 25% kosztów kwalifikowalnych operacji</w:t>
            </w:r>
          </w:p>
        </w:tc>
        <w:tc>
          <w:tcPr>
            <w:tcW w:w="425" w:type="dxa"/>
            <w:shd w:val="clear" w:color="auto" w:fill="auto"/>
            <w:vAlign w:val="center"/>
          </w:tcPr>
          <w:p w14:paraId="0C3A5A6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14:paraId="35ABE5C9" w14:textId="79740E53"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0665F9">
              <w:rPr>
                <w:rFonts w:ascii="Times New Roman" w:eastAsia="Times New Roman" w:hAnsi="Times New Roman" w:cs="Times New Roman"/>
              </w:rPr>
              <w:t>entów i usługodawców z obszaru.</w:t>
            </w:r>
          </w:p>
          <w:p w14:paraId="1E9B0FDC" w14:textId="77777777"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Wnioskujący podmiot</w:t>
            </w:r>
            <w:r w:rsidRPr="000665F9">
              <w:rPr>
                <w:rFonts w:ascii="Times New Roman" w:eastAsia="Times New Roman" w:hAnsi="Times New Roman" w:cs="Times New Roman"/>
                <w:lang w:eastAsia="pl-PL"/>
              </w:rPr>
              <w:t xml:space="preserve"> posiada potwierdzone </w:t>
            </w:r>
            <w:r w:rsidRPr="000665F9">
              <w:rPr>
                <w:rFonts w:ascii="Times New Roman" w:eastAsia="Times New Roman" w:hAnsi="Times New Roman" w:cs="Times New Roman"/>
                <w:lang w:eastAsia="pl-PL"/>
              </w:rPr>
              <w:lastRenderedPageBreak/>
              <w:t>rejestracją konto i aktua</w:t>
            </w:r>
            <w:r w:rsidRPr="000665F9">
              <w:rPr>
                <w:rFonts w:ascii="Times New Roman" w:eastAsia="Times New Roman" w:hAnsi="Times New Roman" w:cs="Times New Roman"/>
              </w:rPr>
              <w:t>lną ofertę .</w:t>
            </w:r>
          </w:p>
          <w:p w14:paraId="4E4E4080" w14:textId="7456842E"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w:t>
            </w:r>
            <w:r w:rsidRPr="000665F9">
              <w:rPr>
                <w:rFonts w:ascii="Times New Roman" w:eastAsia="Times New Roman" w:hAnsi="Times New Roman" w:cs="Times New Roman"/>
                <w:lang w:eastAsia="pl-PL"/>
              </w:rPr>
              <w:t xml:space="preserve">niosek zawiera opis planowanej </w:t>
            </w:r>
            <w:r w:rsidRPr="000665F9">
              <w:rPr>
                <w:rFonts w:ascii="Times New Roman" w:eastAsia="Times New Roman" w:hAnsi="Times New Roman" w:cs="Times New Roman"/>
              </w:rPr>
              <w:t xml:space="preserve"> oferty lub zakres  rozwijanej</w:t>
            </w:r>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rPr>
              <w:t>aktualnej oferty.</w:t>
            </w:r>
          </w:p>
          <w:p w14:paraId="3DBC3B78" w14:textId="01594AD6" w:rsidR="00F2173D" w:rsidRPr="000665F9" w:rsidRDefault="00F2173D" w:rsidP="00B67778">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Weryfikowane na podstawie danych ze strony na dzień złożenia wniosku</w:t>
            </w:r>
            <w:r w:rsidR="005E43C4">
              <w:rPr>
                <w:rFonts w:ascii="Times New Roman" w:eastAsia="Times New Roman" w:hAnsi="Times New Roman" w:cs="Times New Roman"/>
              </w:rPr>
              <w:t xml:space="preserve"> oraz weryfikacja na podstawie PKD wpisanego we  wniosku</w:t>
            </w:r>
            <w:r w:rsidR="00CE4E78">
              <w:rPr>
                <w:rFonts w:ascii="Times New Roman" w:eastAsia="Times New Roman" w:hAnsi="Times New Roman" w:cs="Times New Roman"/>
              </w:rPr>
              <w:t xml:space="preserve"> (dotyczy </w:t>
            </w:r>
            <w:r w:rsidR="00B67778">
              <w:rPr>
                <w:rFonts w:ascii="Times New Roman" w:eastAsia="Times New Roman" w:hAnsi="Times New Roman" w:cs="Times New Roman"/>
              </w:rPr>
              <w:t>operacji</w:t>
            </w:r>
            <w:r w:rsidR="00CE4E78">
              <w:rPr>
                <w:rFonts w:ascii="Times New Roman" w:eastAsia="Times New Roman" w:hAnsi="Times New Roman" w:cs="Times New Roman"/>
              </w:rPr>
              <w:t xml:space="preserve"> w zakresie rozwijania działalności gospodarczej) </w:t>
            </w:r>
            <w:r w:rsidR="005E43C4">
              <w:rPr>
                <w:rFonts w:ascii="Times New Roman" w:eastAsia="Times New Roman" w:hAnsi="Times New Roman" w:cs="Times New Roman"/>
              </w:rPr>
              <w:t xml:space="preserve"> i biznesplanie wskazującego nową ofertę oraz na podstawie zestawienia rzeczowo-finansowego ujmującego koszty dotyczące nowej oferty.</w:t>
            </w:r>
          </w:p>
        </w:tc>
        <w:tc>
          <w:tcPr>
            <w:tcW w:w="992" w:type="dxa"/>
            <w:vMerge w:val="restart"/>
          </w:tcPr>
          <w:p w14:paraId="788D44F0" w14:textId="1D898CB2"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1.Wydruk ze strony www.dbpoleca.barycz.pl z informacją o ofercie.  </w:t>
            </w:r>
          </w:p>
        </w:tc>
        <w:tc>
          <w:tcPr>
            <w:tcW w:w="2410" w:type="dxa"/>
            <w:vMerge w:val="restart"/>
            <w:shd w:val="clear" w:color="auto" w:fill="auto"/>
            <w:vAlign w:val="center"/>
          </w:tcPr>
          <w:p w14:paraId="79424E8B" w14:textId="0B8E98EC"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7FCC3689" w14:textId="6A4F6052"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współpraca  podmiotów </w:t>
            </w:r>
            <w:r w:rsidRPr="000665F9">
              <w:rPr>
                <w:rFonts w:ascii="Times New Roman" w:eastAsia="Times New Roman" w:hAnsi="Times New Roman" w:cs="Times New Roman"/>
                <w:lang w:eastAsia="pl-PL"/>
              </w:rPr>
              <w:lastRenderedPageBreak/>
              <w:t>usługowych (noclegi, gastronomia, oferta turystyczna, komunikacja) (B, W).</w:t>
            </w:r>
          </w:p>
          <w:p w14:paraId="2B2F119B" w14:textId="702357BD"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58551257" w14:textId="74D6E1A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5BEFD5A4" w14:textId="204E7AB3"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1.2_4</w:t>
            </w:r>
          </w:p>
          <w:p w14:paraId="4FBCE37B" w14:textId="4C88B616"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2.1_5</w:t>
            </w:r>
          </w:p>
          <w:p w14:paraId="33BE4BB3" w14:textId="686F09BC"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2.2_4</w:t>
            </w:r>
          </w:p>
          <w:p w14:paraId="06D555C8" w14:textId="00C29319"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w:t>
            </w:r>
          </w:p>
          <w:p w14:paraId="4391CA6C" w14:textId="525FAC91"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3B6C0919" w14:textId="1552941F"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wP </w:t>
            </w:r>
            <w:r w:rsidRPr="000665F9">
              <w:rPr>
                <w:rFonts w:ascii="Times New Roman" w:eastAsia="Times New Roman" w:hAnsi="Times New Roman" w:cs="Times New Roman"/>
                <w:lang w:eastAsia="pl-PL"/>
              </w:rPr>
              <w:lastRenderedPageBreak/>
              <w:t>1.2.3_1,2</w:t>
            </w:r>
          </w:p>
          <w:p w14:paraId="1C092356" w14:textId="2A424271"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416283E9" w14:textId="33E5F781"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1854E7AF" w14:textId="07A8D5E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p w14:paraId="52AD7516" w14:textId="1AE3CB93"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14:paraId="6371B2E5"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BE8D63B"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E6F6382"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2495668"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284A7F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EC988AC" w14:textId="49D4ABC0"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A2F3BF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11D385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2063600F" w14:textId="2E3B2557" w:rsidR="00F2173D" w:rsidRPr="000665F9" w:rsidRDefault="00F2173D" w:rsidP="00B43A44">
            <w:pPr>
              <w:spacing w:after="120" w:line="23" w:lineRule="atLeast"/>
              <w:jc w:val="both"/>
              <w:rPr>
                <w:rFonts w:ascii="Times New Roman" w:eastAsia="Times New Roman" w:hAnsi="Times New Roman" w:cs="Times New Roman"/>
                <w:lang w:eastAsia="pl-PL"/>
              </w:rPr>
            </w:pPr>
          </w:p>
        </w:tc>
      </w:tr>
      <w:tr w:rsidR="00F2173D" w:rsidRPr="000665F9" w14:paraId="37FD83F5" w14:textId="275807D2" w:rsidTr="005731D4">
        <w:trPr>
          <w:gridAfter w:val="1"/>
          <w:wAfter w:w="160" w:type="dxa"/>
          <w:trHeight w:val="1132"/>
        </w:trPr>
        <w:tc>
          <w:tcPr>
            <w:tcW w:w="403" w:type="dxa"/>
            <w:vMerge/>
            <w:shd w:val="clear" w:color="auto" w:fill="FFFFFF" w:themeFill="background1"/>
            <w:vAlign w:val="center"/>
          </w:tcPr>
          <w:p w14:paraId="19E83A79"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001A2B6E" w14:textId="4E7C8431"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00B890"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41B51620" w14:textId="3619C6A2"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Podmiot rozwija istniejąca ofertę</w:t>
            </w:r>
          </w:p>
        </w:tc>
        <w:tc>
          <w:tcPr>
            <w:tcW w:w="425" w:type="dxa"/>
            <w:shd w:val="clear" w:color="auto" w:fill="auto"/>
            <w:vAlign w:val="center"/>
          </w:tcPr>
          <w:p w14:paraId="5B1E991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3FE4D3B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6B6C5294"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489BCA35" w14:textId="5E9A95A9"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BA93736"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5B7D1EE"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1522AC3F"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F2173D" w:rsidRPr="000665F9" w14:paraId="5E002185" w14:textId="2735DCF5" w:rsidTr="005731D4">
        <w:trPr>
          <w:gridAfter w:val="1"/>
          <w:wAfter w:w="160" w:type="dxa"/>
          <w:trHeight w:val="476"/>
        </w:trPr>
        <w:tc>
          <w:tcPr>
            <w:tcW w:w="403" w:type="dxa"/>
            <w:vMerge/>
            <w:shd w:val="clear" w:color="auto" w:fill="FFFFFF" w:themeFill="background1"/>
            <w:vAlign w:val="center"/>
          </w:tcPr>
          <w:p w14:paraId="1AB72C3F"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13BC2872" w14:textId="7D17F24B"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4685A1B"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22559C98" w14:textId="77777777"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 xml:space="preserve">brak powiązań podmiotu z ofertą obszaru </w:t>
            </w:r>
          </w:p>
        </w:tc>
        <w:tc>
          <w:tcPr>
            <w:tcW w:w="425" w:type="dxa"/>
            <w:shd w:val="clear" w:color="auto" w:fill="auto"/>
            <w:vAlign w:val="center"/>
          </w:tcPr>
          <w:p w14:paraId="49654471"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CFF78F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2A5843A5"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7FD18F39" w14:textId="35A8DDF8"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25706D94"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5288195"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3F5CD0D9"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A61A8F" w:rsidRPr="000665F9" w14:paraId="16BC887E" w14:textId="1CF863CE" w:rsidTr="00B72844">
        <w:trPr>
          <w:gridAfter w:val="1"/>
          <w:wAfter w:w="160" w:type="dxa"/>
          <w:trHeight w:val="1025"/>
        </w:trPr>
        <w:tc>
          <w:tcPr>
            <w:tcW w:w="403" w:type="dxa"/>
            <w:vMerge w:val="restart"/>
            <w:shd w:val="clear" w:color="auto" w:fill="FFFFFF" w:themeFill="background1"/>
            <w:vAlign w:val="center"/>
          </w:tcPr>
          <w:p w14:paraId="472CC60A" w14:textId="59565480" w:rsidR="00A61A8F" w:rsidRPr="000665F9" w:rsidRDefault="00A61A8F"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5</w:t>
            </w:r>
          </w:p>
        </w:tc>
        <w:tc>
          <w:tcPr>
            <w:tcW w:w="975" w:type="dxa"/>
            <w:vMerge w:val="restart"/>
            <w:shd w:val="clear" w:color="auto" w:fill="FFFFFF" w:themeFill="background1"/>
            <w:noWrap/>
            <w:vAlign w:val="center"/>
          </w:tcPr>
          <w:p w14:paraId="4612D6D7" w14:textId="00293040" w:rsidR="00A61A8F" w:rsidRPr="000665F9" w:rsidRDefault="00A61A8F"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14:paraId="5BC8C2AE" w14:textId="16C87452" w:rsidR="00A61A8F" w:rsidRPr="000665F9" w:rsidRDefault="00A61A8F" w:rsidP="00FD162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w:t>
            </w:r>
            <w:r w:rsidRPr="000665F9">
              <w:rPr>
                <w:rFonts w:ascii="Times New Roman" w:eastAsia="Times New Roman" w:hAnsi="Times New Roman" w:cs="Times New Roman"/>
                <w:lang w:eastAsia="pl-PL"/>
              </w:rPr>
              <w:lastRenderedPageBreak/>
              <w:t xml:space="preserve">(przyrodniczego, wodnego  kulturowego, rybackiego, architektonicznego itp.). </w:t>
            </w:r>
          </w:p>
        </w:tc>
        <w:tc>
          <w:tcPr>
            <w:tcW w:w="993" w:type="dxa"/>
            <w:shd w:val="clear" w:color="auto" w:fill="auto"/>
            <w:vAlign w:val="center"/>
          </w:tcPr>
          <w:p w14:paraId="3FE17F7A" w14:textId="6BFCA354" w:rsidR="00A61A8F" w:rsidRPr="000665F9" w:rsidRDefault="00A61A8F" w:rsidP="006B735C">
            <w:pPr>
              <w:spacing w:after="0" w:line="240" w:lineRule="auto"/>
              <w:rPr>
                <w:rFonts w:ascii="Times New Roman" w:hAnsi="Times New Roman" w:cs="Times New Roman"/>
              </w:rPr>
            </w:pPr>
            <w:r w:rsidRPr="000665F9">
              <w:rPr>
                <w:rFonts w:ascii="Times New Roman" w:hAnsi="Times New Roman" w:cs="Times New Roman"/>
              </w:rPr>
              <w:lastRenderedPageBreak/>
              <w:t>innowacja na poziomie wykorzystania zasobu lub procesu i produktu</w:t>
            </w:r>
            <w:r>
              <w:rPr>
                <w:rFonts w:ascii="Times New Roman" w:hAnsi="Times New Roman" w:cs="Times New Roman"/>
              </w:rPr>
              <w:t xml:space="preserve"> oraz </w:t>
            </w:r>
            <w:r>
              <w:rPr>
                <w:rFonts w:ascii="Times New Roman" w:hAnsi="Times New Roman" w:cs="Times New Roman"/>
              </w:rPr>
              <w:lastRenderedPageBreak/>
              <w:t>zapewni</w:t>
            </w:r>
            <w:r w:rsidRPr="006B735C">
              <w:rPr>
                <w:rFonts w:ascii="Times New Roman" w:hAnsi="Times New Roman" w:cs="Times New Roman"/>
              </w:rPr>
              <w:t xml:space="preserve"> publiczny dostęp do jej wyników</w:t>
            </w:r>
          </w:p>
        </w:tc>
        <w:tc>
          <w:tcPr>
            <w:tcW w:w="425" w:type="dxa"/>
            <w:shd w:val="clear" w:color="auto" w:fill="auto"/>
            <w:vAlign w:val="center"/>
          </w:tcPr>
          <w:p w14:paraId="48E4453C" w14:textId="432E3AE0" w:rsidR="00A61A8F" w:rsidRPr="000665F9" w:rsidRDefault="00A61A8F"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14:paraId="41F5B87D" w14:textId="77777777" w:rsidR="00A61A8F"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we wniosku lub biznesplanie. </w:t>
            </w:r>
            <w:r>
              <w:rPr>
                <w:rFonts w:ascii="Times New Roman" w:eastAsia="Times New Roman" w:hAnsi="Times New Roman" w:cs="Times New Roman"/>
                <w:lang w:eastAsia="pl-PL"/>
              </w:rPr>
              <w:t>Koszty związane z wprowadzeniem innowacji wykazane w zestawieniu rzeczowo-finansowym powinny wynosić min. 50% kosztów kwalifikowalnych.</w:t>
            </w:r>
          </w:p>
          <w:p w14:paraId="7840E76F" w14:textId="25A34A3B"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Zaplanowane </w:t>
            </w:r>
            <w:r w:rsidRPr="00035B43">
              <w:rPr>
                <w:rFonts w:ascii="Times New Roman" w:eastAsia="Times New Roman" w:hAnsi="Times New Roman" w:cs="Times New Roman"/>
                <w:lang w:eastAsia="pl-PL"/>
              </w:rPr>
              <w:t xml:space="preserve">działania </w:t>
            </w:r>
            <w:r>
              <w:rPr>
                <w:rFonts w:ascii="Times New Roman" w:eastAsia="Times New Roman" w:hAnsi="Times New Roman" w:cs="Times New Roman"/>
                <w:lang w:eastAsia="pl-PL"/>
              </w:rPr>
              <w:t xml:space="preserve">oraz </w:t>
            </w:r>
            <w:r w:rsidRPr="000665F9">
              <w:rPr>
                <w:rFonts w:ascii="Times New Roman" w:eastAsia="Times New Roman" w:hAnsi="Times New Roman" w:cs="Times New Roman"/>
                <w:lang w:eastAsia="pl-PL"/>
              </w:rPr>
              <w:lastRenderedPageBreak/>
              <w:t xml:space="preserve">koszty przyczynią się wprowadzenia innowacji w zakresie wykorzystania zasobów lub innowacji  produktowej lub procesowej - nowego lub znacząco ulepszonego rozwiązania w odniesieniu do </w:t>
            </w:r>
            <w:r w:rsidRPr="000665F9">
              <w:rPr>
                <w:rFonts w:ascii="Times New Roman" w:eastAsia="Times New Roman" w:hAnsi="Times New Roman" w:cs="Times New Roman"/>
                <w:b/>
                <w:lang w:eastAsia="pl-PL"/>
              </w:rPr>
              <w:t>produktu</w:t>
            </w:r>
            <w:r w:rsidRPr="000665F9">
              <w:rPr>
                <w:rFonts w:ascii="Times New Roman" w:eastAsia="Times New Roman" w:hAnsi="Times New Roman" w:cs="Times New Roman"/>
                <w:lang w:eastAsia="pl-PL"/>
              </w:rPr>
              <w:t xml:space="preserve"> (towaru lub usługi), </w:t>
            </w:r>
            <w:r w:rsidRPr="000665F9">
              <w:rPr>
                <w:rFonts w:ascii="Times New Roman" w:eastAsia="Times New Roman" w:hAnsi="Times New Roman" w:cs="Times New Roman"/>
                <w:b/>
                <w:lang w:eastAsia="pl-PL"/>
              </w:rPr>
              <w:t xml:space="preserve">procesu </w:t>
            </w:r>
            <w:r w:rsidRPr="000665F9">
              <w:rPr>
                <w:rFonts w:ascii="Times New Roman" w:eastAsia="Times New Roman" w:hAnsi="Times New Roman" w:cs="Times New Roman"/>
                <w:lang w:eastAsia="pl-PL"/>
              </w:rPr>
              <w:t>w tym</w:t>
            </w:r>
            <w:r w:rsidRPr="000665F9">
              <w:rPr>
                <w:rFonts w:ascii="Times New Roman" w:eastAsia="Times New Roman" w:hAnsi="Times New Roman" w:cs="Times New Roman"/>
                <w:b/>
                <w:lang w:eastAsia="pl-PL"/>
              </w:rPr>
              <w:t xml:space="preserve"> marketingu.  </w:t>
            </w:r>
            <w:r w:rsidRPr="000665F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14:paraId="6CFB88F4"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innowację procesową - wprowadzenie do praktyki  nowych lub znacząco ulepszonych metod produkcji lub dostawy;</w:t>
            </w:r>
          </w:p>
          <w:p w14:paraId="05371D7E" w14:textId="77777777" w:rsidR="00A61A8F"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innowację marketingową - zastosowanie nowej metody marketingowej obejmującej znaczące zmiany w wyglądzie produktu, jego opakowaniu, pozycjonowaniu, promocji, polityce cenowej lub modelu biznesowym, wynikającej z nowej strategii </w:t>
            </w:r>
            <w:r w:rsidRPr="000665F9">
              <w:rPr>
                <w:rFonts w:ascii="Times New Roman" w:eastAsia="Times New Roman" w:hAnsi="Times New Roman" w:cs="Times New Roman"/>
                <w:lang w:eastAsia="pl-PL"/>
              </w:rPr>
              <w:lastRenderedPageBreak/>
              <w:t>marketingowej przedsiębiorstwa;</w:t>
            </w:r>
          </w:p>
          <w:p w14:paraId="08C1EDC2" w14:textId="3A572DE5" w:rsidR="00A61A8F" w:rsidRPr="000665F9" w:rsidRDefault="00A61A8F" w:rsidP="00F03974">
            <w:pPr>
              <w:spacing w:after="0" w:line="240" w:lineRule="auto"/>
              <w:jc w:val="center"/>
              <w:rPr>
                <w:rFonts w:ascii="Times New Roman" w:eastAsia="Times New Roman" w:hAnsi="Times New Roman" w:cs="Times New Roman"/>
                <w:lang w:eastAsia="pl-PL"/>
              </w:rPr>
            </w:pPr>
            <w:r w:rsidRPr="005872B6">
              <w:rPr>
                <w:rFonts w:ascii="Times New Roman" w:eastAsia="Times New Roman" w:hAnsi="Times New Roman" w:cs="Times New Roman"/>
                <w:lang w:eastAsia="pl-PL"/>
              </w:rPr>
              <w:t>Spełnienie kryterium związane jest z przyznaniem 85%-owego poziomu wsparcia w ramach PORiM,</w:t>
            </w:r>
            <w:r>
              <w:rPr>
                <w:rFonts w:ascii="Times New Roman" w:eastAsia="Times New Roman" w:hAnsi="Times New Roman" w:cs="Times New Roman"/>
                <w:lang w:eastAsia="pl-PL"/>
              </w:rPr>
              <w:t xml:space="preserve">(P.1.1.1 , P 2.2.3) </w:t>
            </w:r>
            <w:r w:rsidRPr="005872B6">
              <w:rPr>
                <w:rFonts w:ascii="Times New Roman" w:eastAsia="Times New Roman" w:hAnsi="Times New Roman" w:cs="Times New Roman"/>
                <w:lang w:eastAsia="pl-PL"/>
              </w:rPr>
              <w:t xml:space="preserve"> pod warunkie</w:t>
            </w:r>
            <w:r>
              <w:rPr>
                <w:rFonts w:ascii="Times New Roman" w:eastAsia="Times New Roman" w:hAnsi="Times New Roman" w:cs="Times New Roman"/>
                <w:lang w:eastAsia="pl-PL"/>
              </w:rPr>
              <w:t xml:space="preserve">m, że operacja dodatkowo będzie </w:t>
            </w:r>
            <w:r w:rsidRPr="005872B6">
              <w:rPr>
                <w:rFonts w:ascii="Times New Roman" w:eastAsia="Times New Roman" w:hAnsi="Times New Roman" w:cs="Times New Roman"/>
                <w:lang w:eastAsia="pl-PL"/>
              </w:rPr>
              <w:t>zapewniać publiczny dostęp do jej wyników.</w:t>
            </w:r>
          </w:p>
        </w:tc>
        <w:tc>
          <w:tcPr>
            <w:tcW w:w="992" w:type="dxa"/>
            <w:vMerge w:val="restart"/>
          </w:tcPr>
          <w:p w14:paraId="6D2B1D15" w14:textId="347F4190" w:rsidR="00A61A8F" w:rsidRPr="000665F9"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8127654" w14:textId="1727CE89"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Ograniczona możliwość dostępu do innowacji ze względu na relatywnie wysokie koszty nowych rozwiązań; braki w know-how (W).</w:t>
            </w:r>
          </w:p>
          <w:p w14:paraId="7581717D" w14:textId="235E8403"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Wysokie koszty nowoczesnych instalacji dla ekoinnowacyjnych rozwiązań (w tym </w:t>
            </w:r>
            <w:r w:rsidRPr="000665F9">
              <w:rPr>
                <w:rFonts w:ascii="Times New Roman" w:eastAsia="Times New Roman" w:hAnsi="Times New Roman" w:cs="Times New Roman"/>
                <w:lang w:eastAsia="pl-PL"/>
              </w:rPr>
              <w:lastRenderedPageBreak/>
              <w:t>alternatywnych źródeł energii eklektycznej oraz ciepła) (W).</w:t>
            </w:r>
          </w:p>
          <w:p w14:paraId="05B9CE6C" w14:textId="6A2A0404"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Wykorzystanie potencjału napływowych mieszkańców (inicjatywy, kreowanie nowych produktów, usług) (W).</w:t>
            </w:r>
          </w:p>
          <w:p w14:paraId="12CADB5C" w14:textId="7225B1F6" w:rsidR="00A61A8F" w:rsidRPr="000665F9" w:rsidRDefault="00A61A8F"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14:paraId="2AFBD2AA"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672F0111"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3F67F193" w14:textId="67443C23"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5C99456D"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206A20D4"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431B53A6"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1.1.2_1</w:t>
            </w:r>
          </w:p>
          <w:p w14:paraId="4837CB76" w14:textId="3BC75B98"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2FAEE9A6" w14:textId="5D7FEBF0"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0F8B4FB9"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0539FCC9"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05CBC590" w14:textId="77777777"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0B4E0E86" w14:textId="081A2E26" w:rsidR="00A61A8F" w:rsidRPr="000665F9" w:rsidRDefault="00A61A8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tcPr>
          <w:p w14:paraId="4C8FE3B3" w14:textId="77777777" w:rsidR="00A61A8F" w:rsidRPr="00B72844"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lastRenderedPageBreak/>
              <w:t>P. 1.1.1</w:t>
            </w:r>
          </w:p>
          <w:p w14:paraId="471F2CA2" w14:textId="77777777" w:rsidR="00A61A8F" w:rsidRPr="00A61A8F"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P. 1.1.2</w:t>
            </w:r>
          </w:p>
          <w:p w14:paraId="12001E31" w14:textId="77777777" w:rsidR="00A61A8F" w:rsidRPr="00A61A8F" w:rsidRDefault="00A61A8F" w:rsidP="00F03974">
            <w:pPr>
              <w:spacing w:after="0" w:line="240" w:lineRule="auto"/>
              <w:rPr>
                <w:rFonts w:ascii="Times New Roman" w:eastAsia="Times New Roman" w:hAnsi="Times New Roman" w:cs="Times New Roman"/>
                <w:lang w:eastAsia="pl-PL"/>
              </w:rPr>
            </w:pPr>
            <w:r w:rsidRPr="00A61A8F">
              <w:rPr>
                <w:rFonts w:ascii="Times New Roman" w:eastAsia="Times New Roman" w:hAnsi="Times New Roman" w:cs="Times New Roman"/>
                <w:lang w:eastAsia="pl-PL"/>
              </w:rPr>
              <w:t>P. 1.2.1</w:t>
            </w:r>
          </w:p>
          <w:p w14:paraId="29930163" w14:textId="77777777" w:rsidR="00A61A8F" w:rsidRPr="00F46432" w:rsidRDefault="00A61A8F" w:rsidP="00F03974">
            <w:pPr>
              <w:spacing w:after="0" w:line="240" w:lineRule="auto"/>
              <w:rPr>
                <w:rFonts w:ascii="Times New Roman" w:eastAsia="Times New Roman" w:hAnsi="Times New Roman" w:cs="Times New Roman"/>
                <w:lang w:eastAsia="pl-PL"/>
              </w:rPr>
            </w:pPr>
            <w:r w:rsidRPr="00F46432">
              <w:rPr>
                <w:rFonts w:ascii="Times New Roman" w:eastAsia="Times New Roman" w:hAnsi="Times New Roman" w:cs="Times New Roman"/>
                <w:lang w:eastAsia="pl-PL"/>
              </w:rPr>
              <w:t>P. 1.2.2</w:t>
            </w:r>
          </w:p>
          <w:p w14:paraId="07A906AA" w14:textId="77777777" w:rsidR="00A61A8F" w:rsidRPr="00B72844"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P. 1.2.3</w:t>
            </w:r>
          </w:p>
          <w:p w14:paraId="7ECDB166" w14:textId="043C1E1A" w:rsidR="00A61A8F" w:rsidRPr="00B72844"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P. 2.1.2</w:t>
            </w:r>
          </w:p>
          <w:p w14:paraId="6927C594" w14:textId="77777777" w:rsidR="00A61A8F" w:rsidRPr="00B72844"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P. 2.2.2</w:t>
            </w:r>
          </w:p>
          <w:p w14:paraId="34CA7B4C" w14:textId="77777777" w:rsidR="00A61A8F"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P. 2.2.3</w:t>
            </w:r>
          </w:p>
          <w:p w14:paraId="35D3BB13"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3118" w:type="dxa"/>
            <w:vMerge w:val="restart"/>
          </w:tcPr>
          <w:p w14:paraId="0C412040" w14:textId="77777777" w:rsidR="001A1DCA" w:rsidRDefault="00A61A8F" w:rsidP="00B72844">
            <w:pPr>
              <w:spacing w:after="0" w:line="240" w:lineRule="auto"/>
            </w:pPr>
            <w:r>
              <w:rPr>
                <w:rFonts w:ascii="Times New Roman" w:eastAsia="Times New Roman" w:hAnsi="Times New Roman" w:cs="Times New Roman"/>
                <w:lang w:eastAsia="pl-PL"/>
              </w:rPr>
              <w:t>Rozszerzono zakres kryterium.</w:t>
            </w:r>
            <w:r w:rsidR="002B62AB">
              <w:t xml:space="preserve"> </w:t>
            </w:r>
            <w:r w:rsidR="001A1DCA" w:rsidRPr="001A1DCA">
              <w:t xml:space="preserve">Sformułowanie </w:t>
            </w:r>
            <w:r w:rsidR="001A1DCA">
              <w:t xml:space="preserve">rozszerzania </w:t>
            </w:r>
            <w:r w:rsidR="001A1DCA" w:rsidRPr="001A1DCA">
              <w:t xml:space="preserve">kryterium pozwoli zdefiniować warunek, który musi zostać spełniony, aby operacja mogła uzyskać 85%-owy poziom wsparcia w ramach PO RiM, a który wynika z zapisów art. 95 ust. 3 Rozporządzenia </w:t>
            </w:r>
            <w:r w:rsidR="001A1DCA" w:rsidRPr="001A1DCA">
              <w:lastRenderedPageBreak/>
              <w:t>Parlamentu Europejskiego i Rady (UE) nr 508/2014 z dnia 15 maja 2014 r. w sprawie Europejskiego Funduszu Morskiego i Rybackiego.</w:t>
            </w:r>
            <w:r w:rsidR="001A1DCA">
              <w:t xml:space="preserve"> </w:t>
            </w:r>
          </w:p>
          <w:p w14:paraId="7E86805F" w14:textId="397EEB7A" w:rsidR="002B62AB" w:rsidRDefault="002B62AB" w:rsidP="00B72844">
            <w:pPr>
              <w:spacing w:after="0" w:line="240" w:lineRule="auto"/>
              <w:rPr>
                <w:rFonts w:ascii="Times New Roman" w:eastAsia="Times New Roman" w:hAnsi="Times New Roman" w:cs="Times New Roman"/>
                <w:lang w:eastAsia="pl-PL"/>
              </w:rPr>
            </w:pPr>
            <w:r w:rsidRPr="002B62AB">
              <w:rPr>
                <w:rFonts w:ascii="Times New Roman" w:eastAsia="Times New Roman" w:hAnsi="Times New Roman" w:cs="Times New Roman"/>
                <w:lang w:eastAsia="pl-PL"/>
              </w:rPr>
              <w:t>Spełnienie kryterium związane jest z przyznaniem 85%-owego poziomu wsparcia w ra</w:t>
            </w:r>
            <w:r>
              <w:rPr>
                <w:rFonts w:ascii="Times New Roman" w:eastAsia="Times New Roman" w:hAnsi="Times New Roman" w:cs="Times New Roman"/>
                <w:lang w:eastAsia="pl-PL"/>
              </w:rPr>
              <w:t xml:space="preserve">mach PORiM,(P.1.1.1 , P 2.2.3) </w:t>
            </w:r>
            <w:r w:rsidRPr="002B62AB">
              <w:rPr>
                <w:rFonts w:ascii="Times New Roman" w:eastAsia="Times New Roman" w:hAnsi="Times New Roman" w:cs="Times New Roman"/>
                <w:lang w:eastAsia="pl-PL"/>
              </w:rPr>
              <w:t>pod warunkiem, że operacja dodatkowo będzie zapewniać publiczny dostęp do jej wyników</w:t>
            </w:r>
            <w:r>
              <w:rPr>
                <w:rFonts w:ascii="Times New Roman" w:eastAsia="Times New Roman" w:hAnsi="Times New Roman" w:cs="Times New Roman"/>
                <w:lang w:eastAsia="pl-PL"/>
              </w:rPr>
              <w:t xml:space="preserve">. </w:t>
            </w:r>
          </w:p>
          <w:p w14:paraId="1278D1E5" w14:textId="77777777" w:rsidR="004104E3" w:rsidRDefault="002B62AB"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Wprowadzono </w:t>
            </w:r>
            <w:r w:rsidR="004104E3">
              <w:rPr>
                <w:rFonts w:ascii="Times New Roman" w:eastAsia="Times New Roman" w:hAnsi="Times New Roman" w:cs="Times New Roman"/>
                <w:lang w:eastAsia="pl-PL"/>
              </w:rPr>
              <w:t xml:space="preserve">nowa skalę punktową </w:t>
            </w:r>
          </w:p>
          <w:p w14:paraId="6AA98CAB" w14:textId="207DBAED" w:rsidR="00A61A8F" w:rsidRPr="00B72844" w:rsidRDefault="00A61A8F"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Doprecyzowano w przypadku przedsięwzięć 1</w:t>
            </w:r>
            <w:r w:rsidRPr="00E02FE1">
              <w:rPr>
                <w:rFonts w:ascii="Times New Roman" w:eastAsia="Times New Roman" w:hAnsi="Times New Roman" w:cs="Times New Roman"/>
                <w:lang w:eastAsia="pl-PL"/>
              </w:rPr>
              <w:t>.1.</w:t>
            </w:r>
            <w:r>
              <w:rPr>
                <w:rFonts w:ascii="Times New Roman" w:eastAsia="Times New Roman" w:hAnsi="Times New Roman" w:cs="Times New Roman"/>
                <w:lang w:eastAsia="pl-PL"/>
              </w:rPr>
              <w:t xml:space="preserve">1 i </w:t>
            </w:r>
            <w:r w:rsidRPr="00E02FE1">
              <w:rPr>
                <w:rFonts w:ascii="Times New Roman" w:eastAsia="Times New Roman" w:hAnsi="Times New Roman" w:cs="Times New Roman"/>
                <w:lang w:eastAsia="pl-PL"/>
              </w:rPr>
              <w:t xml:space="preserve">2.2.3 </w:t>
            </w:r>
            <w:r>
              <w:rPr>
                <w:rFonts w:ascii="Times New Roman" w:eastAsia="Times New Roman" w:hAnsi="Times New Roman" w:cs="Times New Roman"/>
                <w:lang w:eastAsia="pl-PL"/>
              </w:rPr>
              <w:t xml:space="preserve">zgodnie z warunkami wsparcia </w:t>
            </w:r>
            <w:r w:rsidRPr="00B72844">
              <w:rPr>
                <w:rFonts w:ascii="Times New Roman" w:eastAsia="Times New Roman" w:hAnsi="Times New Roman" w:cs="Times New Roman"/>
                <w:lang w:eastAsia="pl-PL"/>
              </w:rPr>
              <w:t>wynoszącego 85% w ramach PO RiM, zgodnie z Rozporządzeniem</w:t>
            </w:r>
          </w:p>
          <w:p w14:paraId="05865C42" w14:textId="5D780C04" w:rsidR="00A61A8F" w:rsidRPr="00B72844" w:rsidRDefault="00A61A8F" w:rsidP="00B7284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Ministra Gospodarki Morskiej i Żeglugi Śródlądowej z dnia 6 września 2016 r. w sprawie szczegółowych warunków i trybu przyzn</w:t>
            </w:r>
            <w:r>
              <w:rPr>
                <w:rFonts w:ascii="Times New Roman" w:eastAsia="Times New Roman" w:hAnsi="Times New Roman" w:cs="Times New Roman"/>
                <w:lang w:eastAsia="pl-PL"/>
              </w:rPr>
              <w:t xml:space="preserve">awania, </w:t>
            </w:r>
            <w:r w:rsidRPr="00B72844">
              <w:rPr>
                <w:rFonts w:ascii="Times New Roman" w:eastAsia="Times New Roman" w:hAnsi="Times New Roman" w:cs="Times New Roman"/>
                <w:lang w:eastAsia="pl-PL"/>
              </w:rPr>
              <w:t>wyp</w:t>
            </w:r>
            <w:r>
              <w:rPr>
                <w:rFonts w:ascii="Times New Roman" w:eastAsia="Times New Roman" w:hAnsi="Times New Roman" w:cs="Times New Roman"/>
                <w:lang w:eastAsia="pl-PL"/>
              </w:rPr>
              <w:t xml:space="preserve">łaty i zwrotu pomocy finansowej </w:t>
            </w:r>
            <w:r w:rsidRPr="00B72844">
              <w:rPr>
                <w:rFonts w:ascii="Times New Roman" w:eastAsia="Times New Roman" w:hAnsi="Times New Roman" w:cs="Times New Roman"/>
                <w:lang w:eastAsia="pl-PL"/>
              </w:rPr>
              <w:t xml:space="preserve">na realizację operacji w ramach działań wsparcie przygotowawcze i realizacja lokalnych strategii rozwoju kierowanych przez społeczność, w tym koszty </w:t>
            </w:r>
            <w:r w:rsidRPr="00B72844">
              <w:rPr>
                <w:rFonts w:ascii="Times New Roman" w:eastAsia="Times New Roman" w:hAnsi="Times New Roman" w:cs="Times New Roman"/>
                <w:lang w:eastAsia="pl-PL"/>
              </w:rPr>
              <w:lastRenderedPageBreak/>
              <w:t>bieżące i aktywizacja, objętych Priorytetem 4. Zwiększenie zatrudnienia i spójności terytorialnej, zawartym w Programie Operacyjnym "Rybactwo i Morze" (Dz. U. z 2016 r. poz. 1435.)</w:t>
            </w:r>
          </w:p>
          <w:p w14:paraId="0E8E052E" w14:textId="4D68FE94" w:rsidR="00A61A8F" w:rsidRPr="00B72844" w:rsidRDefault="00A61A8F"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0raz Art. 95 ust. 3 rozporządzenia </w:t>
            </w:r>
            <w:r w:rsidRPr="00B72844">
              <w:rPr>
                <w:rFonts w:ascii="Times New Roman" w:eastAsia="Times New Roman" w:hAnsi="Times New Roman" w:cs="Times New Roman"/>
                <w:lang w:eastAsia="pl-PL"/>
              </w:rPr>
              <w:t>nr 508/2014, określa warunki, jakie powinna spełniać operacja, aby wnioskodawca mógł ubiegać się o dofinansowanie w wysokości do 85% kosztów kwalifikowalnych:</w:t>
            </w:r>
          </w:p>
          <w:p w14:paraId="5BC16A70" w14:textId="77777777" w:rsidR="00A61A8F" w:rsidRPr="00B72844" w:rsidRDefault="00A61A8F" w:rsidP="00B7284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Na zasadzie odstępstwa od ust. 1 państwa członkowskie mogą stosować intensywność pomocy publicznej w wysokości między 50 % a 100 % całkowitych kwalifikowalnych wydatków gdy:</w:t>
            </w:r>
          </w:p>
          <w:p w14:paraId="261D2188" w14:textId="6C5C862F" w:rsidR="00A61A8F" w:rsidRPr="00B72844" w:rsidRDefault="00A61A8F"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 </w:t>
            </w:r>
            <w:r w:rsidRPr="00B72844">
              <w:rPr>
                <w:rFonts w:ascii="Times New Roman" w:eastAsia="Times New Roman" w:hAnsi="Times New Roman" w:cs="Times New Roman"/>
                <w:lang w:eastAsia="pl-PL"/>
              </w:rPr>
              <w:t>operację przeprowadza się na podstawie tytułu V(ŚRODKI FINANSOWANE W RAMACH ZARZĄDZANIA DZIELONEGO) rozdziały:</w:t>
            </w:r>
          </w:p>
          <w:p w14:paraId="469C25E3" w14:textId="77777777" w:rsidR="00A61A8F" w:rsidRPr="00B72844" w:rsidRDefault="00A61A8F" w:rsidP="00B7284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I​, II lub IV​​ ​i spełnia ona wszystkie poniższe kryteria:</w:t>
            </w:r>
          </w:p>
          <w:p w14:paraId="6F665A3E" w14:textId="77777777" w:rsidR="00A61A8F" w:rsidRPr="00B72844" w:rsidRDefault="00A61A8F" w:rsidP="00B72844">
            <w:pPr>
              <w:spacing w:after="0" w:line="240" w:lineRule="auto"/>
              <w:rPr>
                <w:rFonts w:ascii="Times New Roman" w:eastAsia="Times New Roman" w:hAnsi="Times New Roman" w:cs="Times New Roman"/>
                <w:lang w:eastAsia="pl-PL"/>
              </w:rPr>
            </w:pPr>
          </w:p>
          <w:p w14:paraId="44A0E220" w14:textId="0C033F5E" w:rsidR="00A61A8F" w:rsidRPr="009C66B5" w:rsidRDefault="00A61A8F" w:rsidP="009C66B5">
            <w:pPr>
              <w:pStyle w:val="Akapitzlist"/>
              <w:numPr>
                <w:ilvl w:val="0"/>
                <w:numId w:val="53"/>
              </w:numPr>
              <w:spacing w:after="0" w:line="240" w:lineRule="auto"/>
              <w:rPr>
                <w:rFonts w:ascii="Times New Roman" w:eastAsia="Times New Roman" w:hAnsi="Times New Roman" w:cs="Times New Roman"/>
                <w:lang w:eastAsia="pl-PL"/>
              </w:rPr>
            </w:pPr>
            <w:r w:rsidRPr="009C66B5">
              <w:rPr>
                <w:rFonts w:ascii="Times New Roman" w:eastAsia="Times New Roman" w:hAnsi="Times New Roman" w:cs="Times New Roman"/>
                <w:lang w:eastAsia="pl-PL"/>
              </w:rPr>
              <w:t xml:space="preserve">jest w interesie </w:t>
            </w:r>
            <w:r w:rsidRPr="009C66B5">
              <w:rPr>
                <w:rFonts w:ascii="Times New Roman" w:eastAsia="Times New Roman" w:hAnsi="Times New Roman" w:cs="Times New Roman"/>
                <w:lang w:eastAsia="pl-PL"/>
              </w:rPr>
              <w:lastRenderedPageBreak/>
              <w:t>zbiorowym;</w:t>
            </w:r>
          </w:p>
          <w:p w14:paraId="57F175BA" w14:textId="363413B8" w:rsidR="00A61A8F" w:rsidRPr="00B72844" w:rsidRDefault="00A61A8F"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(ii) </w:t>
            </w:r>
            <w:r w:rsidRPr="00B72844">
              <w:rPr>
                <w:rFonts w:ascii="Times New Roman" w:eastAsia="Times New Roman" w:hAnsi="Times New Roman" w:cs="Times New Roman"/>
                <w:lang w:eastAsia="pl-PL"/>
              </w:rPr>
              <w:t>ma zbiorowego beneficjenta;</w:t>
            </w:r>
          </w:p>
          <w:p w14:paraId="20A6D08F" w14:textId="6DECF12A" w:rsidR="00A61A8F" w:rsidRPr="00B72844" w:rsidRDefault="00A61A8F"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(iii) </w:t>
            </w:r>
            <w:r w:rsidRPr="00B72844">
              <w:rPr>
                <w:rFonts w:ascii="Times New Roman" w:eastAsia="Times New Roman" w:hAnsi="Times New Roman" w:cs="Times New Roman"/>
                <w:lang w:eastAsia="pl-PL"/>
              </w:rPr>
              <w:t>projekt ma innowacyjne właściwości, w stosownych przypadkach, na szczeblu lokalnym.</w:t>
            </w:r>
          </w:p>
          <w:p w14:paraId="64CCB7AE" w14:textId="020110D1" w:rsidR="00A61A8F" w:rsidRDefault="00A61A8F" w:rsidP="00B728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b) </w:t>
            </w:r>
            <w:r w:rsidRPr="00B72844">
              <w:rPr>
                <w:rFonts w:ascii="Times New Roman" w:eastAsia="Times New Roman" w:hAnsi="Times New Roman" w:cs="Times New Roman"/>
                <w:lang w:eastAsia="pl-PL"/>
              </w:rPr>
              <w:t xml:space="preserve"> operację przeprowadza się na podstawie tytułu V rozdział III (Zrównoważony rozwój obszarów rybackich i obszarów akwakultury) , spełnia ona jedno z kryteriów, o których mowa lit. a) ppkt (i), (ii) lub (iii) niniejszego ustępu, a także zapewnia publiczny dostęp do jej wyników.</w:t>
            </w:r>
          </w:p>
          <w:p w14:paraId="2AB79D29" w14:textId="5E97134F" w:rsidR="00A61A8F" w:rsidRPr="000665F9" w:rsidRDefault="00A61A8F" w:rsidP="00E02FE1">
            <w:pPr>
              <w:spacing w:after="0" w:line="240" w:lineRule="auto"/>
              <w:rPr>
                <w:rFonts w:ascii="Times New Roman" w:eastAsia="Times New Roman" w:hAnsi="Times New Roman" w:cs="Times New Roman"/>
                <w:lang w:eastAsia="pl-PL"/>
              </w:rPr>
            </w:pPr>
          </w:p>
        </w:tc>
      </w:tr>
      <w:tr w:rsidR="00A61A8F" w:rsidRPr="000665F9" w14:paraId="4F422D75" w14:textId="77777777" w:rsidTr="005872B6">
        <w:trPr>
          <w:gridAfter w:val="1"/>
          <w:wAfter w:w="160" w:type="dxa"/>
          <w:trHeight w:val="4401"/>
        </w:trPr>
        <w:tc>
          <w:tcPr>
            <w:tcW w:w="403" w:type="dxa"/>
            <w:vMerge/>
            <w:shd w:val="clear" w:color="auto" w:fill="FFFFFF" w:themeFill="background1"/>
            <w:vAlign w:val="center"/>
          </w:tcPr>
          <w:p w14:paraId="5D450B63" w14:textId="401906B9" w:rsidR="00A61A8F" w:rsidRPr="000665F9"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3CD2BC97" w14:textId="77777777" w:rsidR="00A61A8F" w:rsidRPr="000665F9"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7B99CEB5" w14:textId="77777777" w:rsidR="00A61A8F" w:rsidRPr="000665F9" w:rsidRDefault="00A61A8F"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569BFE7F" w14:textId="28EFDC17" w:rsidR="00A61A8F" w:rsidRPr="000665F9" w:rsidRDefault="00A61A8F" w:rsidP="00F03974">
            <w:pPr>
              <w:spacing w:after="0" w:line="240" w:lineRule="auto"/>
              <w:rPr>
                <w:rFonts w:ascii="Times New Roman" w:hAnsi="Times New Roman" w:cs="Times New Roman"/>
              </w:rPr>
            </w:pPr>
            <w:r w:rsidRPr="006B735C">
              <w:rPr>
                <w:rFonts w:ascii="Times New Roman" w:hAnsi="Times New Roman" w:cs="Times New Roman"/>
              </w:rPr>
              <w:t>innowacja na poziomie wykorzystania zasobu lub procesu i produktu</w:t>
            </w:r>
          </w:p>
        </w:tc>
        <w:tc>
          <w:tcPr>
            <w:tcW w:w="425" w:type="dxa"/>
            <w:shd w:val="clear" w:color="auto" w:fill="auto"/>
            <w:vAlign w:val="center"/>
          </w:tcPr>
          <w:p w14:paraId="397F3B02" w14:textId="14DB1E1F" w:rsidR="00A61A8F" w:rsidRPr="000665F9" w:rsidRDefault="00A61A8F"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2693" w:type="dxa"/>
            <w:vMerge/>
            <w:shd w:val="clear" w:color="auto" w:fill="auto"/>
            <w:vAlign w:val="center"/>
          </w:tcPr>
          <w:p w14:paraId="610792A4"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14:paraId="7A919263" w14:textId="77777777" w:rsidR="00A61A8F" w:rsidRPr="000665F9"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
          <w:p w14:paraId="3DA9E6FC"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14:paraId="3A0F3786"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4D1F1AF" w14:textId="77777777" w:rsidR="00A61A8F" w:rsidRPr="0038536B" w:rsidRDefault="00A61A8F" w:rsidP="00F03974">
            <w:pPr>
              <w:spacing w:after="0" w:line="240" w:lineRule="auto"/>
              <w:rPr>
                <w:rFonts w:ascii="Times New Roman" w:eastAsia="Times New Roman" w:hAnsi="Times New Roman" w:cs="Times New Roman"/>
                <w:highlight w:val="yellow"/>
                <w:lang w:eastAsia="pl-PL"/>
              </w:rPr>
            </w:pPr>
          </w:p>
        </w:tc>
        <w:tc>
          <w:tcPr>
            <w:tcW w:w="3118" w:type="dxa"/>
            <w:vMerge/>
          </w:tcPr>
          <w:p w14:paraId="3531B6E5" w14:textId="77777777" w:rsidR="00A61A8F" w:rsidRDefault="00A61A8F" w:rsidP="00E02FE1">
            <w:pPr>
              <w:spacing w:after="0" w:line="240" w:lineRule="auto"/>
              <w:rPr>
                <w:rFonts w:ascii="Times New Roman" w:eastAsia="Times New Roman" w:hAnsi="Times New Roman" w:cs="Times New Roman"/>
                <w:lang w:eastAsia="pl-PL"/>
              </w:rPr>
            </w:pPr>
          </w:p>
        </w:tc>
      </w:tr>
      <w:tr w:rsidR="00A61A8F" w:rsidRPr="000665F9" w14:paraId="2393F23D" w14:textId="704241E2" w:rsidTr="005731D4">
        <w:trPr>
          <w:gridAfter w:val="1"/>
          <w:wAfter w:w="160" w:type="dxa"/>
          <w:trHeight w:val="554"/>
        </w:trPr>
        <w:tc>
          <w:tcPr>
            <w:tcW w:w="403" w:type="dxa"/>
            <w:vMerge/>
            <w:shd w:val="clear" w:color="auto" w:fill="FFFFFF" w:themeFill="background1"/>
            <w:vAlign w:val="center"/>
          </w:tcPr>
          <w:p w14:paraId="3C1CFECA" w14:textId="1CAF8354" w:rsidR="00A61A8F" w:rsidRPr="000665F9"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59CD1347" w14:textId="1BB64FB8" w:rsidR="00A61A8F" w:rsidRPr="000665F9"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2B696BE7"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065D3FFC" w14:textId="77777777" w:rsidR="00A61A8F" w:rsidRPr="000665F9" w:rsidRDefault="00A61A8F" w:rsidP="00F03974">
            <w:pPr>
              <w:spacing w:after="0" w:line="240" w:lineRule="auto"/>
              <w:rPr>
                <w:rFonts w:ascii="Times New Roman" w:hAnsi="Times New Roman" w:cs="Times New Roman"/>
              </w:rPr>
            </w:pPr>
            <w:r w:rsidRPr="000665F9">
              <w:rPr>
                <w:rFonts w:ascii="Times New Roman" w:hAnsi="Times New Roman" w:cs="Times New Roman"/>
              </w:rPr>
              <w:t>brak innowacyjnego charakteru</w:t>
            </w:r>
          </w:p>
        </w:tc>
        <w:tc>
          <w:tcPr>
            <w:tcW w:w="425" w:type="dxa"/>
            <w:shd w:val="clear" w:color="auto" w:fill="auto"/>
            <w:vAlign w:val="center"/>
            <w:hideMark/>
          </w:tcPr>
          <w:p w14:paraId="426C4977"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hideMark/>
          </w:tcPr>
          <w:p w14:paraId="4F4B266F"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14:paraId="00D6F511" w14:textId="77777777" w:rsidR="00A61A8F" w:rsidRPr="000665F9"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14:paraId="110E3FC0" w14:textId="2A079B20" w:rsidR="00A61A8F" w:rsidRPr="000665F9"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14:paraId="6AB070E7"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DE84B0D"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3118" w:type="dxa"/>
            <w:vMerge/>
          </w:tcPr>
          <w:p w14:paraId="7BABED6F" w14:textId="77777777" w:rsidR="00A61A8F" w:rsidRPr="000665F9" w:rsidRDefault="00A61A8F" w:rsidP="00F03974">
            <w:pPr>
              <w:spacing w:after="0" w:line="240" w:lineRule="auto"/>
              <w:rPr>
                <w:rFonts w:ascii="Times New Roman" w:eastAsia="Times New Roman" w:hAnsi="Times New Roman" w:cs="Times New Roman"/>
                <w:lang w:eastAsia="pl-PL"/>
              </w:rPr>
            </w:pPr>
          </w:p>
        </w:tc>
      </w:tr>
      <w:tr w:rsidR="00187E39" w:rsidRPr="000665F9" w14:paraId="51ABA418" w14:textId="7E06B3DA" w:rsidTr="005731D4">
        <w:trPr>
          <w:gridAfter w:val="1"/>
          <w:wAfter w:w="160" w:type="dxa"/>
          <w:trHeight w:val="708"/>
        </w:trPr>
        <w:tc>
          <w:tcPr>
            <w:tcW w:w="403" w:type="dxa"/>
            <w:vMerge w:val="restart"/>
            <w:shd w:val="clear" w:color="auto" w:fill="FFFFFF" w:themeFill="background1"/>
            <w:vAlign w:val="center"/>
          </w:tcPr>
          <w:p w14:paraId="7CE80A46" w14:textId="08DAB65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14:paraId="7DC0D0B1" w14:textId="3F67670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14:paraId="691321E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będą operacje w których deklarowany  wkład własny jest większy od minimalnego wkładu wymaganego w LSR </w:t>
            </w:r>
          </w:p>
          <w:p w14:paraId="1E0810F4" w14:textId="77777777" w:rsidR="00914F35" w:rsidRPr="000665F9" w:rsidRDefault="00914F35" w:rsidP="00F03974">
            <w:pPr>
              <w:spacing w:after="0" w:line="240" w:lineRule="auto"/>
              <w:rPr>
                <w:rFonts w:ascii="Times New Roman" w:eastAsia="Times New Roman" w:hAnsi="Times New Roman" w:cs="Times New Roman"/>
                <w:lang w:eastAsia="pl-PL"/>
              </w:rPr>
            </w:pPr>
          </w:p>
          <w:p w14:paraId="3263C54E" w14:textId="153045D8" w:rsidR="00914F35" w:rsidRPr="000665F9"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5179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r w:rsidRPr="000665F9">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14:paraId="4AB6653A"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2564174" w14:textId="6DFE57C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zawartych w biznesplanie, opisie operacji, wniosku.  </w:t>
            </w:r>
          </w:p>
          <w:p w14:paraId="5219E1BF" w14:textId="1EF5AE55"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Wkład własny (finansowy, rzeczowy, praca własna (za wyjątkiem RiM))</w:t>
            </w:r>
          </w:p>
          <w:p w14:paraId="45F637B9" w14:textId="274DFC6A" w:rsidR="00914F35" w:rsidRDefault="00753189"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Punkty procentowe (P) jest to: </w:t>
            </w:r>
          </w:p>
          <w:p w14:paraId="6833A594" w14:textId="77777777" w:rsidR="0057131D" w:rsidRDefault="005E43C4" w:rsidP="00E146A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Różnica </w:t>
            </w:r>
            <w:r w:rsidR="00FA548F">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57131D" w:rsidRPr="006041FD" w14:paraId="5E3E21C4" w14:textId="77777777" w:rsidTr="006041FD">
              <w:trPr>
                <w:trHeight w:val="681"/>
              </w:trPr>
              <w:tc>
                <w:tcPr>
                  <w:tcW w:w="236" w:type="dxa"/>
                  <w:vAlign w:val="center"/>
                </w:tcPr>
                <w:p w14:paraId="006A7C63" w14:textId="77777777" w:rsidR="0057131D" w:rsidRPr="006041FD" w:rsidRDefault="0057131D" w:rsidP="006041FD">
                  <w:pPr>
                    <w:jc w:val="center"/>
                    <w:rPr>
                      <w:sz w:val="16"/>
                      <w:szCs w:val="12"/>
                    </w:rPr>
                  </w:pPr>
                </w:p>
                <w:p w14:paraId="103298E4" w14:textId="58A6C435" w:rsidR="0057131D" w:rsidRPr="006041FD" w:rsidRDefault="0057131D" w:rsidP="006041FD">
                  <w:pPr>
                    <w:jc w:val="center"/>
                    <w:rPr>
                      <w:sz w:val="16"/>
                      <w:szCs w:val="12"/>
                    </w:rPr>
                  </w:pPr>
                  <w:r w:rsidRPr="006041FD">
                    <w:rPr>
                      <w:sz w:val="16"/>
                      <w:szCs w:val="12"/>
                    </w:rPr>
                    <w:t>A</w:t>
                  </w:r>
                </w:p>
                <w:p w14:paraId="00201BC7" w14:textId="77777777" w:rsidR="0057131D" w:rsidRPr="006041FD" w:rsidRDefault="0057131D" w:rsidP="006041FD">
                  <w:pPr>
                    <w:jc w:val="center"/>
                    <w:rPr>
                      <w:sz w:val="16"/>
                      <w:szCs w:val="12"/>
                    </w:rPr>
                  </w:pPr>
                </w:p>
              </w:tc>
              <w:tc>
                <w:tcPr>
                  <w:tcW w:w="256" w:type="dxa"/>
                </w:tcPr>
                <w:p w14:paraId="6AD66211" w14:textId="77777777" w:rsidR="0057131D" w:rsidRPr="006041FD" w:rsidRDefault="0057131D" w:rsidP="00565AA6">
                  <w:pPr>
                    <w:jc w:val="center"/>
                    <w:rPr>
                      <w:sz w:val="16"/>
                      <w:szCs w:val="12"/>
                    </w:rPr>
                  </w:pPr>
                </w:p>
                <w:p w14:paraId="3D7D1449" w14:textId="77777777" w:rsidR="0057131D" w:rsidRPr="006041FD" w:rsidRDefault="0057131D" w:rsidP="00565AA6">
                  <w:pPr>
                    <w:jc w:val="center"/>
                    <w:rPr>
                      <w:sz w:val="16"/>
                      <w:szCs w:val="12"/>
                    </w:rPr>
                  </w:pPr>
                </w:p>
                <w:p w14:paraId="02800692" w14:textId="77777777" w:rsidR="0057131D" w:rsidRPr="006041FD" w:rsidRDefault="0057131D" w:rsidP="00565AA6">
                  <w:pPr>
                    <w:jc w:val="center"/>
                    <w:rPr>
                      <w:sz w:val="16"/>
                      <w:szCs w:val="12"/>
                    </w:rPr>
                  </w:pPr>
                  <w:r w:rsidRPr="006041FD">
                    <w:rPr>
                      <w:sz w:val="16"/>
                      <w:szCs w:val="12"/>
                    </w:rPr>
                    <w:t>-</w:t>
                  </w:r>
                </w:p>
              </w:tc>
              <w:tc>
                <w:tcPr>
                  <w:tcW w:w="1034" w:type="dxa"/>
                </w:tcPr>
                <w:p w14:paraId="0488BE8C" w14:textId="77777777" w:rsidR="0057131D" w:rsidRPr="006041FD" w:rsidRDefault="0057131D" w:rsidP="00565AA6">
                  <w:pPr>
                    <w:rPr>
                      <w:sz w:val="16"/>
                      <w:szCs w:val="12"/>
                    </w:rPr>
                  </w:pPr>
                </w:p>
                <w:p w14:paraId="0D02BA7C" w14:textId="77777777" w:rsidR="0057131D" w:rsidRPr="006041FD" w:rsidRDefault="0057131D" w:rsidP="00565AA6">
                  <w:pPr>
                    <w:rPr>
                      <w:sz w:val="16"/>
                      <w:szCs w:val="12"/>
                    </w:rPr>
                  </w:pPr>
                  <w:r w:rsidRPr="006041FD">
                    <w:rPr>
                      <w:sz w:val="16"/>
                      <w:szCs w:val="12"/>
                    </w:rPr>
                    <w:t>B</w:t>
                  </w:r>
                </w:p>
                <w:p w14:paraId="3CB8E54F" w14:textId="522DAB99" w:rsidR="0057131D" w:rsidRPr="006041FD" w:rsidRDefault="0057131D" w:rsidP="00565AA6">
                  <w:pPr>
                    <w:rPr>
                      <w:sz w:val="16"/>
                      <w:szCs w:val="12"/>
                    </w:rPr>
                  </w:pPr>
                  <w:r w:rsidRPr="006041FD">
                    <w:rPr>
                      <w:noProof/>
                      <w:sz w:val="16"/>
                      <w:szCs w:val="12"/>
                      <w:lang w:eastAsia="pl-PL"/>
                    </w:rPr>
                    <mc:AlternateContent>
                      <mc:Choice Requires="wps">
                        <w:drawing>
                          <wp:anchor distT="0" distB="0" distL="114300" distR="114300" simplePos="0" relativeHeight="251659264" behindDoc="0" locked="0" layoutInCell="1" allowOverlap="1" wp14:anchorId="10A23BE4" wp14:editId="3AE04B95">
                            <wp:simplePos x="0" y="0"/>
                            <wp:positionH relativeFrom="column">
                              <wp:posOffset>-21004</wp:posOffset>
                            </wp:positionH>
                            <wp:positionV relativeFrom="paragraph">
                              <wp:posOffset>17731</wp:posOffset>
                            </wp:positionV>
                            <wp:extent cx="140677" cy="0"/>
                            <wp:effectExtent l="0" t="0" r="12065" b="19050"/>
                            <wp:wrapNone/>
                            <wp:docPr id="1" name="Łącznik prostoliniowy 1"/>
                            <wp:cNvGraphicFramePr/>
                            <a:graphic xmlns:a="http://schemas.openxmlformats.org/drawingml/2006/main">
                              <a:graphicData uri="http://schemas.microsoft.com/office/word/2010/wordprocessingShape">
                                <wps:wsp>
                                  <wps:cNvCnPr/>
                                  <wps:spPr>
                                    <a:xfrm>
                                      <a:off x="0" y="0"/>
                                      <a:ext cx="140677"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" strokecolor="black [3213]" strokeweight="1pt">
                            <v:stroke joinstyle="miter"/>
                          </v:line>
                        </w:pict>
                      </mc:Fallback>
                    </mc:AlternateContent>
                  </w:r>
                  <w:r w:rsidRPr="006041FD">
                    <w:rPr>
                      <w:sz w:val="16"/>
                      <w:szCs w:val="12"/>
                    </w:rPr>
                    <w:t xml:space="preserve">          x100%</w:t>
                  </w:r>
                </w:p>
                <w:p w14:paraId="1C41D7BE" w14:textId="77777777" w:rsidR="0057131D" w:rsidRPr="006041FD" w:rsidRDefault="0057131D" w:rsidP="00565AA6">
                  <w:pPr>
                    <w:rPr>
                      <w:sz w:val="16"/>
                      <w:szCs w:val="12"/>
                    </w:rPr>
                  </w:pPr>
                  <w:r w:rsidRPr="006041FD">
                    <w:rPr>
                      <w:sz w:val="16"/>
                      <w:szCs w:val="12"/>
                    </w:rPr>
                    <w:lastRenderedPageBreak/>
                    <w:t>C</w:t>
                  </w:r>
                </w:p>
                <w:p w14:paraId="0D9CE251" w14:textId="77777777" w:rsidR="0057131D" w:rsidRPr="006041FD" w:rsidRDefault="0057131D" w:rsidP="00B43A44">
                  <w:pPr>
                    <w:rPr>
                      <w:sz w:val="16"/>
                      <w:szCs w:val="12"/>
                    </w:rPr>
                  </w:pPr>
                </w:p>
              </w:tc>
              <w:tc>
                <w:tcPr>
                  <w:tcW w:w="283" w:type="dxa"/>
                </w:tcPr>
                <w:p w14:paraId="56A2E2D0" w14:textId="77777777" w:rsidR="0057131D" w:rsidRPr="006041FD" w:rsidRDefault="0057131D" w:rsidP="00565AA6">
                  <w:pPr>
                    <w:rPr>
                      <w:sz w:val="16"/>
                      <w:szCs w:val="12"/>
                    </w:rPr>
                  </w:pPr>
                </w:p>
                <w:p w14:paraId="41E437E7" w14:textId="77777777" w:rsidR="0057131D" w:rsidRPr="006041FD" w:rsidRDefault="0057131D" w:rsidP="00565AA6">
                  <w:pPr>
                    <w:rPr>
                      <w:sz w:val="16"/>
                      <w:szCs w:val="12"/>
                    </w:rPr>
                  </w:pPr>
                </w:p>
                <w:p w14:paraId="6B4179CC" w14:textId="77777777" w:rsidR="0057131D" w:rsidRPr="006041FD" w:rsidRDefault="0057131D" w:rsidP="00565AA6">
                  <w:pPr>
                    <w:rPr>
                      <w:sz w:val="16"/>
                      <w:szCs w:val="12"/>
                    </w:rPr>
                  </w:pPr>
                  <w:r w:rsidRPr="006041FD">
                    <w:rPr>
                      <w:sz w:val="16"/>
                      <w:szCs w:val="12"/>
                    </w:rPr>
                    <w:t>=</w:t>
                  </w:r>
                </w:p>
              </w:tc>
              <w:tc>
                <w:tcPr>
                  <w:tcW w:w="426" w:type="dxa"/>
                  <w:vAlign w:val="center"/>
                </w:tcPr>
                <w:p w14:paraId="74077C72" w14:textId="1596F871" w:rsidR="0057131D" w:rsidRPr="006041FD" w:rsidRDefault="0057131D" w:rsidP="006041FD">
                  <w:pPr>
                    <w:rPr>
                      <w:sz w:val="16"/>
                      <w:szCs w:val="12"/>
                    </w:rPr>
                  </w:pPr>
                  <w:r w:rsidRPr="006041FD">
                    <w:rPr>
                      <w:sz w:val="16"/>
                      <w:szCs w:val="12"/>
                    </w:rPr>
                    <w:t>P</w:t>
                  </w:r>
                </w:p>
              </w:tc>
            </w:tr>
          </w:tbl>
          <w:p w14:paraId="241933A5" w14:textId="77777777" w:rsidR="0057131D" w:rsidRDefault="0057131D" w:rsidP="00E146A5">
            <w:pPr>
              <w:spacing w:after="0" w:line="240" w:lineRule="auto"/>
              <w:jc w:val="center"/>
              <w:rPr>
                <w:rFonts w:ascii="Times New Roman" w:eastAsia="Times New Roman" w:hAnsi="Times New Roman" w:cs="Times New Roman"/>
                <w:lang w:eastAsia="pl-PL"/>
              </w:rPr>
            </w:pPr>
          </w:p>
          <w:p w14:paraId="38CBE6E2" w14:textId="5EBE445E" w:rsidR="0057131D" w:rsidRDefault="00FA548F" w:rsidP="00B43A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57131D">
              <w:rPr>
                <w:rFonts w:ascii="Times New Roman" w:eastAsia="Times New Roman" w:hAnsi="Times New Roman" w:cs="Times New Roman"/>
                <w:lang w:eastAsia="pl-PL"/>
              </w:rPr>
              <w:t xml:space="preserve">- </w:t>
            </w:r>
            <w:r w:rsidR="005E43C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maksymalny</w:t>
            </w:r>
            <w:r w:rsidR="00860FDE">
              <w:rPr>
                <w:rFonts w:ascii="Times New Roman" w:eastAsia="Times New Roman" w:hAnsi="Times New Roman" w:cs="Times New Roman"/>
                <w:lang w:eastAsia="pl-PL"/>
              </w:rPr>
              <w:t xml:space="preserve"> </w:t>
            </w:r>
            <w:r w:rsidR="0057131D">
              <w:rPr>
                <w:rFonts w:ascii="Times New Roman" w:eastAsia="Times New Roman" w:hAnsi="Times New Roman" w:cs="Times New Roman"/>
                <w:lang w:eastAsia="pl-PL"/>
              </w:rPr>
              <w:t>poziom</w:t>
            </w:r>
            <w:r w:rsidR="00E146A5">
              <w:rPr>
                <w:rFonts w:ascii="Times New Roman" w:eastAsia="Times New Roman" w:hAnsi="Times New Roman" w:cs="Times New Roman"/>
                <w:lang w:eastAsia="pl-PL"/>
              </w:rPr>
              <w:t xml:space="preserve"> dofinansowania </w:t>
            </w:r>
            <w:r w:rsidR="00860FDE">
              <w:rPr>
                <w:rFonts w:ascii="Times New Roman" w:eastAsia="Times New Roman" w:hAnsi="Times New Roman" w:cs="Times New Roman"/>
                <w:lang w:eastAsia="pl-PL"/>
              </w:rPr>
              <w:t xml:space="preserve">o jaki może ubiegać się Wnioskodawca </w:t>
            </w:r>
            <w:r>
              <w:rPr>
                <w:rFonts w:ascii="Times New Roman" w:eastAsia="Times New Roman" w:hAnsi="Times New Roman" w:cs="Times New Roman"/>
                <w:lang w:eastAsia="pl-PL"/>
              </w:rPr>
              <w:t>wskazany</w:t>
            </w:r>
            <w:r w:rsidR="00860FDE">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o</w:t>
            </w:r>
            <w:r w:rsidR="00860FDE">
              <w:rPr>
                <w:rFonts w:ascii="Times New Roman" w:eastAsia="Times New Roman" w:hAnsi="Times New Roman" w:cs="Times New Roman"/>
                <w:lang w:eastAsia="pl-PL"/>
              </w:rPr>
              <w:t>głoszeni</w:t>
            </w:r>
            <w:r w:rsidR="0057131D">
              <w:rPr>
                <w:rFonts w:ascii="Times New Roman" w:eastAsia="Times New Roman" w:hAnsi="Times New Roman" w:cs="Times New Roman"/>
                <w:lang w:eastAsia="pl-PL"/>
              </w:rPr>
              <w:t>u</w:t>
            </w:r>
            <w:r w:rsidR="00E146A5">
              <w:rPr>
                <w:rFonts w:ascii="Times New Roman" w:eastAsia="Times New Roman" w:hAnsi="Times New Roman" w:cs="Times New Roman"/>
                <w:lang w:eastAsia="pl-PL"/>
              </w:rPr>
              <w:t xml:space="preserve"> o naborze</w:t>
            </w:r>
            <w:r w:rsidR="005713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242DAC40" w14:textId="3CDE8681" w:rsidR="0057131D" w:rsidRDefault="00FA548F" w:rsidP="00B43A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wnioskowana kwota pomocy</w:t>
            </w:r>
            <w:r w:rsidR="0075318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[zł]</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3068DE35" w14:textId="3FDAE28C" w:rsidR="00753189" w:rsidRDefault="00FA548F" w:rsidP="00B43A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57131D">
              <w:rPr>
                <w:rFonts w:ascii="Times New Roman" w:eastAsia="Times New Roman" w:hAnsi="Times New Roman" w:cs="Times New Roman"/>
                <w:lang w:eastAsia="pl-PL"/>
              </w:rPr>
              <w:t>-</w:t>
            </w:r>
            <w:r w:rsidR="0075318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całkowite koszty kwalifikowalne</w:t>
            </w:r>
            <w:r w:rsidR="0057131D">
              <w:rPr>
                <w:rFonts w:ascii="Times New Roman" w:eastAsia="Times New Roman" w:hAnsi="Times New Roman" w:cs="Times New Roman"/>
                <w:lang w:eastAsia="pl-PL"/>
              </w:rPr>
              <w:t>[zł]</w:t>
            </w:r>
          </w:p>
          <w:p w14:paraId="11C49E29" w14:textId="709A16B3" w:rsidR="00914F35" w:rsidRPr="000665F9"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14:paraId="5B12A86F" w14:textId="047E634F" w:rsidR="00914F35" w:rsidRPr="000665F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14:paraId="0200E65C" w14:textId="518449D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rozpoznawalność obszaru jako miejsca rekreacji i wypoczynku oraz miejsca do zamieszkania (B, D).</w:t>
            </w:r>
          </w:p>
          <w:p w14:paraId="6752E961" w14:textId="375AEC12"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obszarze.(D)</w:t>
            </w:r>
          </w:p>
          <w:p w14:paraId="68FD06C0" w14:textId="0DDC4613"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Zewnętrzne środki i programy rozwijające aktywność społeczną i </w:t>
            </w:r>
            <w:r w:rsidRPr="000665F9">
              <w:rPr>
                <w:rFonts w:ascii="Times New Roman" w:eastAsia="Times New Roman" w:hAnsi="Times New Roman" w:cs="Times New Roman"/>
                <w:lang w:eastAsia="pl-PL"/>
              </w:rPr>
              <w:lastRenderedPageBreak/>
              <w:t>działalność organizacji pozarządowych (W)</w:t>
            </w:r>
          </w:p>
          <w:p w14:paraId="386CDBFB" w14:textId="011EEFB9"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14:paraId="3EF4383A" w14:textId="08424045"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
          <w:p w14:paraId="1C0A663D" w14:textId="4C27280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5600F8E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7E592EA5"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3E5F7EC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708E940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28D2535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27D43FC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14A02D0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1.2.2_1,2</w:t>
            </w:r>
          </w:p>
          <w:p w14:paraId="5FEB6C8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65AF903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1B3BB27F" w14:textId="6265C1F1"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wP </w:t>
            </w:r>
          </w:p>
          <w:p w14:paraId="5C3B6DEE"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3A1DDECA" w14:textId="6EF51B59"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hideMark/>
          </w:tcPr>
          <w:p w14:paraId="26F8BD6E"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F87FAD5"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EAE770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61808A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30FC2D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EB338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05C71D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5875E3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7536C836" w14:textId="488B3841"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Kryterium nie dotyczy podejmowania działalno</w:t>
            </w:r>
            <w:r w:rsidRPr="000665F9">
              <w:rPr>
                <w:rFonts w:ascii="Times New Roman" w:eastAsia="Times New Roman" w:hAnsi="Times New Roman" w:cs="Times New Roman"/>
                <w:lang w:eastAsia="pl-PL"/>
              </w:rPr>
              <w:lastRenderedPageBreak/>
              <w:t>ści (premii)</w:t>
            </w:r>
            <w:r w:rsidR="0058765B">
              <w:rPr>
                <w:rFonts w:ascii="Times New Roman" w:eastAsia="Times New Roman" w:hAnsi="Times New Roman" w:cs="Times New Roman"/>
                <w:lang w:eastAsia="pl-PL"/>
              </w:rPr>
              <w:t xml:space="preserve"> w ramach PROW</w:t>
            </w:r>
            <w:r w:rsidRPr="000665F9">
              <w:rPr>
                <w:rFonts w:ascii="Times New Roman" w:eastAsia="Times New Roman" w:hAnsi="Times New Roman" w:cs="Times New Roman"/>
                <w:lang w:eastAsia="pl-PL"/>
              </w:rPr>
              <w:t>.</w:t>
            </w:r>
          </w:p>
        </w:tc>
        <w:tc>
          <w:tcPr>
            <w:tcW w:w="3118" w:type="dxa"/>
            <w:vMerge w:val="restart"/>
          </w:tcPr>
          <w:p w14:paraId="3784E92B" w14:textId="3A565E1B" w:rsidR="00D45766" w:rsidRPr="000665F9" w:rsidRDefault="00824250" w:rsidP="00F03870">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Doprecyzowano, że kryterium nie dotyczy podejmowania działalności w ramach PROW (przedsięwzięcia 1.2.2 i 1.2.3).</w:t>
            </w:r>
          </w:p>
        </w:tc>
      </w:tr>
      <w:tr w:rsidR="00187E39" w:rsidRPr="000665F9" w14:paraId="2B150C1D" w14:textId="35AC9726" w:rsidTr="005731D4">
        <w:trPr>
          <w:gridAfter w:val="1"/>
          <w:wAfter w:w="160" w:type="dxa"/>
          <w:trHeight w:val="613"/>
        </w:trPr>
        <w:tc>
          <w:tcPr>
            <w:tcW w:w="403" w:type="dxa"/>
            <w:vMerge/>
            <w:shd w:val="clear" w:color="auto" w:fill="FFFFFF" w:themeFill="background1"/>
            <w:vAlign w:val="center"/>
          </w:tcPr>
          <w:p w14:paraId="436942A8" w14:textId="422152BF"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0C31CE3" w14:textId="6CDF0900"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1838071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3874899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co najmniej 5 punktów procentowych </w:t>
            </w:r>
            <w:r w:rsidRPr="000665F9">
              <w:rPr>
                <w:rFonts w:ascii="Times New Roman" w:eastAsia="Times New Roman" w:hAnsi="Times New Roman" w:cs="Times New Roman"/>
                <w:lang w:eastAsia="pl-PL"/>
              </w:rPr>
              <w:br/>
            </w:r>
          </w:p>
        </w:tc>
        <w:tc>
          <w:tcPr>
            <w:tcW w:w="425" w:type="dxa"/>
            <w:shd w:val="clear" w:color="auto" w:fill="auto"/>
            <w:vAlign w:val="center"/>
          </w:tcPr>
          <w:p w14:paraId="69CE70D1"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2FCAE668"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754C4C03"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15F5ED83" w14:textId="75D48702"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6A58A3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7B5233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AEAE45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68ED5E19" w14:textId="68D54CE1" w:rsidTr="005731D4">
        <w:trPr>
          <w:gridAfter w:val="1"/>
          <w:wAfter w:w="160" w:type="dxa"/>
          <w:trHeight w:val="735"/>
        </w:trPr>
        <w:tc>
          <w:tcPr>
            <w:tcW w:w="403" w:type="dxa"/>
            <w:vMerge/>
            <w:shd w:val="clear" w:color="auto" w:fill="FFFFFF" w:themeFill="background1"/>
            <w:vAlign w:val="center"/>
          </w:tcPr>
          <w:p w14:paraId="7C081649"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617E762C" w14:textId="382EF209"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4B885452"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8179B91" w14:textId="2A0113F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co najmniej 3 punkty procentowe</w:t>
            </w:r>
          </w:p>
        </w:tc>
        <w:tc>
          <w:tcPr>
            <w:tcW w:w="425" w:type="dxa"/>
            <w:shd w:val="clear" w:color="auto" w:fill="auto"/>
            <w:vAlign w:val="center"/>
          </w:tcPr>
          <w:p w14:paraId="4CB7D1FB"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42FF6EE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0E868834"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5C4DD919" w14:textId="0B0D0BB3"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318E7DB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27A4D1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F693A59"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4B3AC0B6" w14:textId="66DF769C" w:rsidTr="005731D4">
        <w:trPr>
          <w:gridAfter w:val="1"/>
          <w:wAfter w:w="160" w:type="dxa"/>
          <w:trHeight w:val="945"/>
        </w:trPr>
        <w:tc>
          <w:tcPr>
            <w:tcW w:w="403" w:type="dxa"/>
            <w:vMerge/>
            <w:shd w:val="clear" w:color="auto" w:fill="FFFFFF" w:themeFill="background1"/>
            <w:vAlign w:val="center"/>
          </w:tcPr>
          <w:p w14:paraId="468D6FE2"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753FDBFE" w14:textId="5D4BF89C"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2DE7833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14:paraId="25A22DE6" w14:textId="0666E6EF"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14:paraId="59C7A49F"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14:paraId="5B036052"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30298039"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2B930D98" w14:textId="5A23F2E1"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437D57F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AA446B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3199537"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308B1CFE" w14:textId="7273CF6E" w:rsidTr="005731D4">
        <w:trPr>
          <w:gridAfter w:val="1"/>
          <w:wAfter w:w="160" w:type="dxa"/>
          <w:trHeight w:val="128"/>
        </w:trPr>
        <w:tc>
          <w:tcPr>
            <w:tcW w:w="403" w:type="dxa"/>
            <w:vMerge w:val="restart"/>
            <w:shd w:val="clear" w:color="auto" w:fill="FFFFFF" w:themeFill="background1"/>
            <w:vAlign w:val="center"/>
          </w:tcPr>
          <w:p w14:paraId="0B4431DF" w14:textId="1C817A3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7</w:t>
            </w:r>
          </w:p>
        </w:tc>
        <w:tc>
          <w:tcPr>
            <w:tcW w:w="975" w:type="dxa"/>
            <w:vMerge w:val="restart"/>
            <w:shd w:val="clear" w:color="auto" w:fill="FFFFFF" w:themeFill="background1"/>
            <w:vAlign w:val="center"/>
            <w:hideMark/>
          </w:tcPr>
          <w:p w14:paraId="27FFF038" w14:textId="3B0A0A91"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14:paraId="20AF4F9D" w14:textId="311C7006" w:rsidR="00914F35" w:rsidRPr="000665F9" w:rsidRDefault="00914F35" w:rsidP="00553A63">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14:paraId="008E0784" w14:textId="74A94D88" w:rsidR="00914F35" w:rsidRPr="000665F9" w:rsidRDefault="0043363D" w:rsidP="00593C7E">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14:paraId="63C2FF62" w14:textId="5B7CBFC2" w:rsidR="00914F35" w:rsidRPr="000665F9" w:rsidRDefault="004336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373A933" w14:textId="06751C69" w:rsidR="00A64926" w:rsidRPr="006756D6" w:rsidRDefault="00914F35" w:rsidP="00A64926">
            <w:pPr>
              <w:spacing w:after="0" w:line="240" w:lineRule="auto"/>
              <w:jc w:val="center"/>
              <w:rPr>
                <w:rFonts w:ascii="Times New Roman" w:eastAsia="Times New Roman" w:hAnsi="Times New Roman" w:cs="Times New Roman"/>
                <w:lang w:eastAsia="pl-PL"/>
              </w:rPr>
            </w:pPr>
            <w:r w:rsidRPr="00B25861">
              <w:rPr>
                <w:rFonts w:ascii="Times New Roman" w:eastAsia="Times New Roman" w:hAnsi="Times New Roman" w:cs="Times New Roman"/>
                <w:lang w:eastAsia="pl-PL"/>
              </w:rPr>
              <w:t>Kryterium weryf</w:t>
            </w:r>
            <w:r w:rsidRPr="000665F9">
              <w:rPr>
                <w:rFonts w:ascii="Times New Roman" w:eastAsia="Times New Roman" w:hAnsi="Times New Roman" w:cs="Times New Roman"/>
                <w:lang w:eastAsia="pl-PL"/>
              </w:rPr>
              <w:t xml:space="preserve">ikowane na podstawie wsparcia (sprzedaż </w:t>
            </w:r>
            <w:r w:rsidR="00417E69">
              <w:rPr>
                <w:rFonts w:ascii="Times New Roman" w:eastAsia="Times New Roman" w:hAnsi="Times New Roman" w:cs="Times New Roman"/>
                <w:lang w:eastAsia="pl-PL"/>
              </w:rPr>
              <w:t>i</w:t>
            </w:r>
            <w:r w:rsidR="0003538C">
              <w:rPr>
                <w:rFonts w:ascii="Times New Roman" w:eastAsia="Times New Roman" w:hAnsi="Times New Roman" w:cs="Times New Roman"/>
                <w:lang w:eastAsia="pl-PL"/>
              </w:rPr>
              <w:t>/</w:t>
            </w:r>
            <w:r w:rsidR="00417E69">
              <w:rPr>
                <w:rFonts w:ascii="Times New Roman" w:eastAsia="Times New Roman" w:hAnsi="Times New Roman" w:cs="Times New Roman"/>
                <w:lang w:eastAsia="pl-PL"/>
              </w:rPr>
              <w:t xml:space="preserve"> </w:t>
            </w:r>
            <w:r w:rsidRPr="006756D6">
              <w:rPr>
                <w:rFonts w:ascii="Times New Roman" w:eastAsia="Times New Roman" w:hAnsi="Times New Roman" w:cs="Times New Roman"/>
                <w:lang w:eastAsia="pl-PL"/>
              </w:rPr>
              <w:t xml:space="preserve">lub </w:t>
            </w:r>
            <w:r w:rsidRPr="000665F9">
              <w:rPr>
                <w:rFonts w:ascii="Times New Roman" w:eastAsia="Times New Roman" w:hAnsi="Times New Roman" w:cs="Times New Roman"/>
                <w:lang w:eastAsia="pl-PL"/>
              </w:rPr>
              <w:t xml:space="preserve">promocja) objętych znakiem produktów lub usług. </w:t>
            </w:r>
            <w:r w:rsidR="0003538C">
              <w:rPr>
                <w:rFonts w:ascii="Times New Roman" w:eastAsia="Times New Roman" w:hAnsi="Times New Roman" w:cs="Times New Roman"/>
                <w:lang w:eastAsia="pl-PL"/>
              </w:rPr>
              <w:t>W</w:t>
            </w:r>
            <w:r w:rsidR="00A64926" w:rsidRPr="000665F9">
              <w:rPr>
                <w:rFonts w:ascii="Times New Roman" w:eastAsia="Times New Roman" w:hAnsi="Times New Roman" w:cs="Times New Roman"/>
                <w:lang w:eastAsia="pl-PL"/>
              </w:rPr>
              <w:t>spółpraca potw</w:t>
            </w:r>
            <w:r w:rsidR="000E2BAD" w:rsidRPr="000665F9">
              <w:rPr>
                <w:rFonts w:ascii="Times New Roman" w:eastAsia="Times New Roman" w:hAnsi="Times New Roman" w:cs="Times New Roman"/>
                <w:lang w:eastAsia="pl-PL"/>
              </w:rPr>
              <w:t>ierdzona  min. 3 dowodami zakupu</w:t>
            </w:r>
            <w:r w:rsidR="00A12799">
              <w:rPr>
                <w:rFonts w:ascii="Times New Roman" w:eastAsia="Times New Roman" w:hAnsi="Times New Roman" w:cs="Times New Roman"/>
                <w:lang w:eastAsia="pl-PL"/>
              </w:rPr>
              <w:t xml:space="preserve"> na min. 300</w:t>
            </w:r>
            <w:r w:rsidR="00C44B9F">
              <w:rPr>
                <w:rFonts w:ascii="Times New Roman" w:eastAsia="Times New Roman" w:hAnsi="Times New Roman" w:cs="Times New Roman"/>
                <w:lang w:eastAsia="pl-PL"/>
              </w:rPr>
              <w:t xml:space="preserve"> </w:t>
            </w:r>
            <w:r w:rsidR="00A12799">
              <w:rPr>
                <w:rFonts w:ascii="Times New Roman" w:eastAsia="Times New Roman" w:hAnsi="Times New Roman" w:cs="Times New Roman"/>
                <w:lang w:eastAsia="pl-PL"/>
              </w:rPr>
              <w:t>zł</w:t>
            </w:r>
            <w:r w:rsidR="00A64926" w:rsidRPr="000665F9">
              <w:rPr>
                <w:rFonts w:ascii="Times New Roman" w:eastAsia="Times New Roman" w:hAnsi="Times New Roman" w:cs="Times New Roman"/>
                <w:lang w:eastAsia="pl-PL"/>
              </w:rPr>
              <w:t xml:space="preserve"> </w:t>
            </w:r>
            <w:r w:rsidR="00377A3F">
              <w:rPr>
                <w:rFonts w:ascii="Times New Roman" w:eastAsia="Times New Roman" w:hAnsi="Times New Roman" w:cs="Times New Roman"/>
                <w:lang w:eastAsia="pl-PL"/>
              </w:rPr>
              <w:t xml:space="preserve">(dokonanymi nie rzadziej niż co 3 miesiące) </w:t>
            </w:r>
            <w:r w:rsidR="00417E69">
              <w:rPr>
                <w:rFonts w:ascii="Times New Roman" w:eastAsia="Times New Roman" w:hAnsi="Times New Roman" w:cs="Times New Roman"/>
                <w:lang w:eastAsia="pl-PL"/>
              </w:rPr>
              <w:t>dla każdego ze wskazanych produktów lub usług</w:t>
            </w:r>
            <w:r w:rsidR="00653238">
              <w:rPr>
                <w:rFonts w:ascii="Times New Roman" w:eastAsia="Times New Roman" w:hAnsi="Times New Roman" w:cs="Times New Roman"/>
                <w:lang w:eastAsia="pl-PL"/>
              </w:rPr>
              <w:t xml:space="preserve"> w okresie </w:t>
            </w:r>
            <w:r w:rsidR="009809AF">
              <w:rPr>
                <w:rFonts w:ascii="Times New Roman" w:eastAsia="Times New Roman" w:hAnsi="Times New Roman" w:cs="Times New Roman"/>
                <w:lang w:eastAsia="pl-PL"/>
              </w:rPr>
              <w:t>12 miesięcy poprzedzających</w:t>
            </w:r>
            <w:r w:rsidR="00653238">
              <w:rPr>
                <w:rFonts w:ascii="Times New Roman" w:eastAsia="Times New Roman" w:hAnsi="Times New Roman" w:cs="Times New Roman"/>
                <w:lang w:eastAsia="pl-PL"/>
              </w:rPr>
              <w:t xml:space="preserve"> </w:t>
            </w:r>
            <w:r w:rsidR="009809AF">
              <w:rPr>
                <w:rFonts w:ascii="Times New Roman" w:eastAsia="Times New Roman" w:hAnsi="Times New Roman" w:cs="Times New Roman"/>
                <w:lang w:eastAsia="pl-PL"/>
              </w:rPr>
              <w:t>miesiąc</w:t>
            </w:r>
            <w:r w:rsidR="00653238">
              <w:rPr>
                <w:rFonts w:ascii="Times New Roman" w:eastAsia="Times New Roman" w:hAnsi="Times New Roman" w:cs="Times New Roman"/>
                <w:lang w:eastAsia="pl-PL"/>
              </w:rPr>
              <w:t xml:space="preserve"> złożenia wniosku </w:t>
            </w:r>
            <w:r w:rsidR="00417E69">
              <w:rPr>
                <w:rFonts w:ascii="Times New Roman" w:eastAsia="Times New Roman" w:hAnsi="Times New Roman" w:cs="Times New Roman"/>
                <w:lang w:eastAsia="pl-PL"/>
              </w:rPr>
              <w:t xml:space="preserve"> </w:t>
            </w:r>
            <w:r w:rsidR="00A64926" w:rsidRPr="006756D6">
              <w:rPr>
                <w:rFonts w:ascii="Times New Roman" w:eastAsia="Times New Roman" w:hAnsi="Times New Roman" w:cs="Times New Roman"/>
                <w:lang w:eastAsia="pl-PL"/>
              </w:rPr>
              <w:t xml:space="preserve"> </w:t>
            </w:r>
          </w:p>
          <w:p w14:paraId="172EDCC7" w14:textId="16FBC4AE" w:rsidR="00A64926" w:rsidRPr="00B43A44" w:rsidRDefault="00D203A0" w:rsidP="00A64926">
            <w:pPr>
              <w:spacing w:after="0" w:line="240" w:lineRule="auto"/>
              <w:jc w:val="center"/>
              <w:rPr>
                <w:rFonts w:ascii="Times New Roman" w:eastAsia="Times New Roman" w:hAnsi="Times New Roman" w:cs="Times New Roman"/>
                <w:strike/>
                <w:lang w:eastAsia="pl-PL"/>
              </w:rPr>
            </w:pPr>
            <w:r w:rsidRPr="000665F9">
              <w:rPr>
                <w:rFonts w:ascii="Times New Roman" w:eastAsia="Times New Roman" w:hAnsi="Times New Roman" w:cs="Times New Roman"/>
                <w:lang w:eastAsia="pl-PL"/>
              </w:rPr>
              <w:t>Promocja potwierdzona</w:t>
            </w:r>
            <w:r w:rsidR="000D1309" w:rsidRPr="000665F9">
              <w:rPr>
                <w:rFonts w:ascii="Times New Roman" w:eastAsia="Times New Roman" w:hAnsi="Times New Roman" w:cs="Times New Roman"/>
                <w:lang w:eastAsia="pl-PL"/>
              </w:rPr>
              <w:t xml:space="preserve"> </w:t>
            </w:r>
            <w:r w:rsidR="00C44B9F">
              <w:rPr>
                <w:rFonts w:ascii="Times New Roman" w:eastAsia="Times New Roman" w:hAnsi="Times New Roman" w:cs="Times New Roman"/>
                <w:lang w:eastAsia="pl-PL"/>
              </w:rPr>
              <w:t xml:space="preserve">min. </w:t>
            </w:r>
            <w:r w:rsidR="00C44B9F">
              <w:rPr>
                <w:rFonts w:ascii="Times New Roman" w:eastAsia="Times New Roman" w:hAnsi="Times New Roman" w:cs="Times New Roman"/>
                <w:lang w:eastAsia="pl-PL"/>
              </w:rPr>
              <w:lastRenderedPageBreak/>
              <w:t xml:space="preserve">jednym dowodem </w:t>
            </w:r>
            <w:r w:rsidR="000D1309" w:rsidRPr="000665F9">
              <w:rPr>
                <w:rFonts w:ascii="Times New Roman" w:eastAsia="Times New Roman" w:hAnsi="Times New Roman" w:cs="Times New Roman"/>
                <w:lang w:eastAsia="pl-PL"/>
              </w:rPr>
              <w:t xml:space="preserve"> zakupu </w:t>
            </w:r>
            <w:r w:rsidR="00935C63" w:rsidRPr="000665F9">
              <w:rPr>
                <w:rFonts w:ascii="Times New Roman" w:eastAsia="Times New Roman" w:hAnsi="Times New Roman" w:cs="Times New Roman"/>
                <w:lang w:eastAsia="pl-PL"/>
              </w:rPr>
              <w:t xml:space="preserve">na min. 100 zł </w:t>
            </w:r>
            <w:r w:rsidR="000D1309" w:rsidRPr="000665F9">
              <w:rPr>
                <w:rFonts w:ascii="Times New Roman" w:eastAsia="Times New Roman" w:hAnsi="Times New Roman" w:cs="Times New Roman"/>
                <w:lang w:eastAsia="pl-PL"/>
              </w:rPr>
              <w:t>materiałów promocyjnych dotyczących całości</w:t>
            </w:r>
            <w:r w:rsidR="000E2BAD" w:rsidRPr="000665F9">
              <w:rPr>
                <w:rFonts w:ascii="Times New Roman" w:eastAsia="Times New Roman" w:hAnsi="Times New Roman" w:cs="Times New Roman"/>
                <w:lang w:eastAsia="pl-PL"/>
              </w:rPr>
              <w:t xml:space="preserve"> oferty obszaru</w:t>
            </w:r>
            <w:r w:rsidR="000D1309" w:rsidRPr="000665F9">
              <w:rPr>
                <w:rFonts w:ascii="Times New Roman" w:eastAsia="Times New Roman" w:hAnsi="Times New Roman" w:cs="Times New Roman"/>
                <w:lang w:eastAsia="pl-PL"/>
              </w:rPr>
              <w:t xml:space="preserve"> lub poszczególnych produktów/usług </w:t>
            </w:r>
            <w:r w:rsidR="0047405F" w:rsidRPr="0047405F">
              <w:rPr>
                <w:rFonts w:ascii="Times New Roman" w:eastAsia="Times New Roman" w:hAnsi="Times New Roman" w:cs="Times New Roman"/>
                <w:lang w:eastAsia="pl-PL"/>
              </w:rPr>
              <w:t xml:space="preserve">w okresie 12 miesięcy poprzedzających miesiąc złożenia wniosku  </w:t>
            </w:r>
            <w:r w:rsidR="00C44B9F">
              <w:rPr>
                <w:rFonts w:ascii="Times New Roman" w:eastAsia="Times New Roman" w:hAnsi="Times New Roman" w:cs="Times New Roman"/>
                <w:lang w:eastAsia="pl-PL"/>
              </w:rPr>
              <w:t xml:space="preserve">. </w:t>
            </w:r>
            <w:r w:rsidR="000D1309" w:rsidRPr="00B43A44">
              <w:rPr>
                <w:rFonts w:ascii="Times New Roman" w:eastAsia="Times New Roman" w:hAnsi="Times New Roman" w:cs="Times New Roman"/>
                <w:strike/>
                <w:lang w:eastAsia="pl-PL"/>
              </w:rPr>
              <w:t xml:space="preserve">z </w:t>
            </w:r>
          </w:p>
          <w:p w14:paraId="01F94BBF" w14:textId="59901A0E" w:rsidR="00914F35" w:rsidRPr="00B43A44" w:rsidRDefault="00914F35" w:rsidP="00F03974">
            <w:pPr>
              <w:spacing w:after="0" w:line="240" w:lineRule="auto"/>
              <w:jc w:val="center"/>
              <w:rPr>
                <w:rFonts w:ascii="Times New Roman" w:eastAsia="Times New Roman" w:hAnsi="Times New Roman" w:cs="Times New Roman"/>
                <w:strike/>
                <w:lang w:eastAsia="pl-PL"/>
              </w:rPr>
            </w:pPr>
            <w:r w:rsidRPr="00B43A44">
              <w:rPr>
                <w:rFonts w:ascii="Times New Roman" w:eastAsia="Times New Roman" w:hAnsi="Times New Roman" w:cs="Times New Roman"/>
                <w:strike/>
                <w:lang w:eastAsia="pl-PL"/>
              </w:rPr>
              <w:t xml:space="preserve"> </w:t>
            </w:r>
          </w:p>
          <w:p w14:paraId="1DEBEFAE" w14:textId="439B815D" w:rsidR="00914F35" w:rsidRPr="000665F9" w:rsidRDefault="00914F35" w:rsidP="00F03974">
            <w:pPr>
              <w:spacing w:after="0" w:line="240" w:lineRule="auto"/>
              <w:jc w:val="center"/>
              <w:rPr>
                <w:rFonts w:ascii="Times New Roman" w:eastAsia="Times New Roman" w:hAnsi="Times New Roman" w:cs="Times New Roman"/>
                <w:lang w:eastAsia="pl-PL"/>
              </w:rPr>
            </w:pPr>
          </w:p>
          <w:p w14:paraId="19EAF8FC" w14:textId="3C246629" w:rsidR="00252CD3" w:rsidRPr="000665F9" w:rsidRDefault="00914F35" w:rsidP="00252CD3">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131C7D4D" w14:textId="4673F280" w:rsidR="00914F35" w:rsidRPr="000665F9" w:rsidRDefault="00914F35"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Dowody zakupu produktów i/lub usług</w:t>
            </w:r>
            <w:r w:rsidR="009D3BC6" w:rsidRPr="000665F9">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14:paraId="665EA4E6" w14:textId="4328E6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Funkcjonujący system „Dolina Baryczy Poleca”. (D, B)</w:t>
            </w:r>
          </w:p>
          <w:p w14:paraId="57E90516" w14:textId="2A8D15B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 (W)</w:t>
            </w:r>
          </w:p>
          <w:p w14:paraId="21750EA9" w14:textId="7995677F"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22C031E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p w14:paraId="42482458" w14:textId="77777777" w:rsidR="00914F35" w:rsidRPr="000665F9" w:rsidRDefault="00914F35" w:rsidP="00F03974">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w:t>
            </w:r>
          </w:p>
        </w:tc>
        <w:tc>
          <w:tcPr>
            <w:tcW w:w="992" w:type="dxa"/>
            <w:vMerge w:val="restart"/>
            <w:shd w:val="clear" w:color="auto" w:fill="auto"/>
            <w:vAlign w:val="center"/>
            <w:hideMark/>
          </w:tcPr>
          <w:p w14:paraId="310555F8" w14:textId="025F4A46"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34BFD5C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3E79D09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6245319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138D235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28906E4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47E39F2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025DF46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wP </w:t>
            </w:r>
            <w:r w:rsidRPr="000665F9">
              <w:rPr>
                <w:rFonts w:ascii="Times New Roman" w:eastAsia="Times New Roman" w:hAnsi="Times New Roman" w:cs="Times New Roman"/>
                <w:lang w:eastAsia="pl-PL"/>
              </w:rPr>
              <w:lastRenderedPageBreak/>
              <w:t>1.2.2_1,2</w:t>
            </w:r>
          </w:p>
          <w:p w14:paraId="6975438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52AD139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017D4AED"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04B60073" w14:textId="3EB0093D"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hideMark/>
          </w:tcPr>
          <w:p w14:paraId="553BE42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5ACF56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7502C1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9B851F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1F2C270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BE1EBE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1C0BB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27EDC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59EB3CDF" w14:textId="1E523B71" w:rsidR="00BF4EE2" w:rsidRPr="000665F9" w:rsidRDefault="00BF4EE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nie dotyczy podejmowania działalności </w:t>
            </w:r>
            <w:r w:rsidRPr="000665F9">
              <w:rPr>
                <w:rFonts w:ascii="Times New Roman" w:eastAsia="Times New Roman" w:hAnsi="Times New Roman" w:cs="Times New Roman"/>
                <w:lang w:eastAsia="pl-PL"/>
              </w:rPr>
              <w:lastRenderedPageBreak/>
              <w:t>(premii)</w:t>
            </w:r>
          </w:p>
        </w:tc>
        <w:tc>
          <w:tcPr>
            <w:tcW w:w="3118" w:type="dxa"/>
            <w:vMerge w:val="restart"/>
          </w:tcPr>
          <w:p w14:paraId="068F1A65" w14:textId="0AFC2080" w:rsidR="00B12625" w:rsidRPr="000665F9" w:rsidRDefault="00B12625" w:rsidP="00B12625">
            <w:pPr>
              <w:spacing w:after="0" w:line="240" w:lineRule="auto"/>
              <w:rPr>
                <w:rFonts w:ascii="Times New Roman" w:eastAsia="Times New Roman" w:hAnsi="Times New Roman" w:cs="Times New Roman"/>
                <w:lang w:eastAsia="pl-PL"/>
              </w:rPr>
            </w:pPr>
          </w:p>
        </w:tc>
      </w:tr>
      <w:tr w:rsidR="008912FF" w:rsidRPr="000665F9" w14:paraId="316FB032" w14:textId="77777777" w:rsidTr="005731D4">
        <w:trPr>
          <w:gridAfter w:val="1"/>
          <w:wAfter w:w="160" w:type="dxa"/>
          <w:trHeight w:val="109"/>
        </w:trPr>
        <w:tc>
          <w:tcPr>
            <w:tcW w:w="403" w:type="dxa"/>
            <w:vMerge/>
            <w:shd w:val="clear" w:color="auto" w:fill="FFFFFF" w:themeFill="background1"/>
            <w:vAlign w:val="center"/>
          </w:tcPr>
          <w:p w14:paraId="5145D45B"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7EF08DB5"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6D79531C" w14:textId="77777777" w:rsidR="0043363D" w:rsidRPr="000665F9"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14:paraId="62764AD6" w14:textId="5FBCBE2B" w:rsidR="0043363D" w:rsidRPr="000665F9"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14:paraId="6F21E2B5" w14:textId="66D86D55" w:rsidR="0043363D" w:rsidRPr="000665F9"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14:paraId="02033A56" w14:textId="77777777" w:rsidR="0043363D" w:rsidRPr="000665F9"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14:paraId="50E19D07" w14:textId="77777777" w:rsidR="0043363D" w:rsidRPr="000665F9"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14:paraId="7A5200B1" w14:textId="77777777" w:rsidR="0043363D" w:rsidRPr="000665F9"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14:paraId="36F16D67"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FEDFDB"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3118" w:type="dxa"/>
            <w:vMerge/>
          </w:tcPr>
          <w:p w14:paraId="5ADED3C9" w14:textId="77777777" w:rsidR="0043363D" w:rsidRPr="000665F9" w:rsidRDefault="0043363D" w:rsidP="00F03974">
            <w:pPr>
              <w:spacing w:after="0" w:line="240" w:lineRule="auto"/>
              <w:rPr>
                <w:rFonts w:ascii="Times New Roman" w:eastAsia="Calibri" w:hAnsi="Times New Roman" w:cs="Times New Roman"/>
              </w:rPr>
            </w:pPr>
          </w:p>
        </w:tc>
      </w:tr>
      <w:tr w:rsidR="008912FF" w:rsidRPr="000665F9" w14:paraId="458B274B" w14:textId="23FD03E8" w:rsidTr="005731D4">
        <w:trPr>
          <w:gridAfter w:val="1"/>
          <w:wAfter w:w="160" w:type="dxa"/>
          <w:trHeight w:val="871"/>
        </w:trPr>
        <w:tc>
          <w:tcPr>
            <w:tcW w:w="403" w:type="dxa"/>
            <w:vMerge/>
            <w:shd w:val="clear" w:color="auto" w:fill="FFFFFF" w:themeFill="background1"/>
            <w:vAlign w:val="center"/>
          </w:tcPr>
          <w:p w14:paraId="1611294C" w14:textId="15D6D5C9"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3E40EEB" w14:textId="5239FFA4"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3F1D349F"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14:paraId="5E789D23" w14:textId="47DA389D" w:rsidR="00914F35" w:rsidRPr="000665F9" w:rsidRDefault="00914F35" w:rsidP="00F71F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dostępność  min.</w:t>
            </w:r>
            <w:r w:rsidR="0043363D" w:rsidRPr="000665F9">
              <w:rPr>
                <w:rFonts w:ascii="Times New Roman" w:eastAsia="Times New Roman" w:hAnsi="Times New Roman" w:cs="Times New Roman"/>
                <w:lang w:eastAsia="pl-PL"/>
              </w:rPr>
              <w:t xml:space="preserve">1 </w:t>
            </w:r>
            <w:r w:rsidRPr="000665F9">
              <w:rPr>
                <w:rFonts w:ascii="Times New Roman" w:eastAsia="Times New Roman" w:hAnsi="Times New Roman" w:cs="Times New Roman"/>
                <w:lang w:eastAsia="pl-PL"/>
              </w:rPr>
              <w:t xml:space="preserve">produktów z listy </w:t>
            </w:r>
            <w:r w:rsidRPr="000665F9">
              <w:rPr>
                <w:rFonts w:ascii="Times New Roman" w:eastAsia="Times New Roman" w:hAnsi="Times New Roman" w:cs="Times New Roman"/>
                <w:lang w:eastAsia="pl-PL"/>
              </w:rPr>
              <w:lastRenderedPageBreak/>
              <w:t>oraz promocja usług, produktów</w:t>
            </w:r>
          </w:p>
        </w:tc>
        <w:tc>
          <w:tcPr>
            <w:tcW w:w="425" w:type="dxa"/>
            <w:tcBorders>
              <w:top w:val="nil"/>
            </w:tcBorders>
            <w:shd w:val="clear" w:color="auto" w:fill="auto"/>
            <w:vAlign w:val="center"/>
            <w:hideMark/>
          </w:tcPr>
          <w:p w14:paraId="54313EB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tcBorders>
              <w:top w:val="nil"/>
            </w:tcBorders>
            <w:shd w:val="clear" w:color="auto" w:fill="auto"/>
            <w:vAlign w:val="center"/>
            <w:hideMark/>
          </w:tcPr>
          <w:p w14:paraId="003F43F4"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5A5EE76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161EA2D6" w14:textId="46FFB21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3059B24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C18268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468A61ED"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025CDFD" w14:textId="50ED9A47" w:rsidTr="005731D4">
        <w:trPr>
          <w:gridAfter w:val="1"/>
          <w:wAfter w:w="160" w:type="dxa"/>
          <w:trHeight w:val="1387"/>
        </w:trPr>
        <w:tc>
          <w:tcPr>
            <w:tcW w:w="403" w:type="dxa"/>
            <w:vMerge/>
            <w:shd w:val="clear" w:color="auto" w:fill="FFFFFF" w:themeFill="background1"/>
            <w:vAlign w:val="center"/>
          </w:tcPr>
          <w:p w14:paraId="1C7FC397"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066F33B4" w14:textId="2B69FF9C"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731F307E"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14:paraId="0E944325" w14:textId="2CA38BEB" w:rsidR="00914F35" w:rsidRPr="000665F9" w:rsidRDefault="00914F35" w:rsidP="00F71F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dostępność  min. 1 produktu z listy </w:t>
            </w:r>
            <w:r w:rsidR="0043363D" w:rsidRPr="000665F9">
              <w:rPr>
                <w:rFonts w:ascii="Times New Roman" w:eastAsia="Times New Roman" w:hAnsi="Times New Roman" w:cs="Times New Roman"/>
                <w:lang w:eastAsia="pl-PL"/>
              </w:rPr>
              <w:t>lub</w:t>
            </w:r>
            <w:r w:rsidRPr="000665F9">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14:paraId="68E08F2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14:paraId="09E175B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732E34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96C873A" w14:textId="05E04139"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438C8EF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54895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39A68F5"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C2DEDDC" w14:textId="4B084530" w:rsidTr="005731D4">
        <w:trPr>
          <w:gridAfter w:val="1"/>
          <w:wAfter w:w="160" w:type="dxa"/>
          <w:trHeight w:val="819"/>
        </w:trPr>
        <w:tc>
          <w:tcPr>
            <w:tcW w:w="403" w:type="dxa"/>
            <w:vMerge/>
            <w:shd w:val="clear" w:color="auto" w:fill="FFFFFF" w:themeFill="background1"/>
            <w:vAlign w:val="center"/>
          </w:tcPr>
          <w:p w14:paraId="6555118F"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455C0E4C" w14:textId="6C7F2902"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779D4A99"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14:paraId="6843CD16" w14:textId="3B2E3F4D" w:rsidR="00914F35" w:rsidRPr="000665F9" w:rsidRDefault="00914F35" w:rsidP="00AE5D7F">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14:paraId="0C1FA86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14:paraId="358D127F"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15A03F9"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000B751F" w14:textId="4645DDC7"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5298D7B7"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C985CD3"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0D49C2F"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580DA269" w14:textId="685B8636" w:rsidTr="005731D4">
        <w:trPr>
          <w:gridAfter w:val="1"/>
          <w:wAfter w:w="160" w:type="dxa"/>
          <w:trHeight w:val="814"/>
        </w:trPr>
        <w:tc>
          <w:tcPr>
            <w:tcW w:w="403" w:type="dxa"/>
            <w:vMerge w:val="restart"/>
            <w:shd w:val="clear" w:color="auto" w:fill="FFFFFF" w:themeFill="background1"/>
            <w:vAlign w:val="center"/>
          </w:tcPr>
          <w:p w14:paraId="77BE48BE" w14:textId="18FECA47" w:rsidR="00D74717" w:rsidRPr="000665F9" w:rsidDel="005D6832" w:rsidRDefault="00D74717"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8</w:t>
            </w:r>
          </w:p>
        </w:tc>
        <w:tc>
          <w:tcPr>
            <w:tcW w:w="975" w:type="dxa"/>
            <w:vMerge w:val="restart"/>
            <w:shd w:val="clear" w:color="auto" w:fill="FFFFFF" w:themeFill="background1"/>
            <w:noWrap/>
            <w:vAlign w:val="center"/>
          </w:tcPr>
          <w:p w14:paraId="7D37B0F4" w14:textId="57705A77" w:rsidR="00D74717" w:rsidRPr="000665F9" w:rsidRDefault="00D74717" w:rsidP="00766525">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14:paraId="5C8C8BDB" w14:textId="5A6D2CD8" w:rsidR="00D74717" w:rsidRPr="000665F9" w:rsidRDefault="00D74717" w:rsidP="00861EDC">
            <w:pPr>
              <w:snapToGrid w:val="0"/>
              <w:spacing w:after="0" w:line="240" w:lineRule="auto"/>
              <w:jc w:val="both"/>
              <w:rPr>
                <w:rFonts w:ascii="Times New Roman" w:eastAsia="Times New Roman" w:hAnsi="Times New Roman" w:cs="Times New Roman"/>
              </w:rPr>
            </w:pPr>
            <w:r w:rsidRPr="000665F9">
              <w:rPr>
                <w:rFonts w:ascii="Times New Roman" w:eastAsia="Times New Roman" w:hAnsi="Times New Roman" w:cs="Times New Roman"/>
              </w:rPr>
              <w:t xml:space="preserve">Racjonalność kosztów związana jest z analizą kosztów i uzasadnień w biznesplanie i /lub wniosku oraz </w:t>
            </w:r>
            <w:r w:rsidRPr="000665F9">
              <w:rPr>
                <w:rFonts w:ascii="Times New Roman" w:eastAsia="Times New Roman" w:hAnsi="Times New Roman" w:cs="Times New Roman"/>
              </w:rPr>
              <w:lastRenderedPageBreak/>
              <w:t>dokumentów tj. kosztorysów, ofert.</w:t>
            </w:r>
          </w:p>
        </w:tc>
        <w:tc>
          <w:tcPr>
            <w:tcW w:w="993" w:type="dxa"/>
            <w:shd w:val="clear" w:color="auto" w:fill="auto"/>
          </w:tcPr>
          <w:p w14:paraId="44D7F6F5" w14:textId="783F4071" w:rsidR="00D74717" w:rsidRPr="000665F9" w:rsidRDefault="002D7994" w:rsidP="00B25861">
            <w:pPr>
              <w:spacing w:after="0" w:line="240" w:lineRule="auto"/>
              <w:rPr>
                <w:rFonts w:ascii="Times New Roman" w:hAnsi="Times New Roman" w:cs="Times New Roman"/>
              </w:rPr>
            </w:pPr>
            <w:r w:rsidRPr="000665F9">
              <w:rPr>
                <w:rFonts w:ascii="Times New Roman" w:hAnsi="Times New Roman" w:cs="Times New Roman"/>
              </w:rPr>
              <w:lastRenderedPageBreak/>
              <w:t xml:space="preserve">100% wnioskowanych kosztów jest uzasadnione i jest </w:t>
            </w:r>
            <w:r w:rsidR="00D74717" w:rsidRPr="000665F9">
              <w:rPr>
                <w:rFonts w:ascii="Times New Roman" w:hAnsi="Times New Roman" w:cs="Times New Roman"/>
              </w:rPr>
              <w:lastRenderedPageBreak/>
              <w:t>potwierdzone min. 2 ofertami/ kosztorysem lub uzasadnionym badaniem rynku</w:t>
            </w:r>
          </w:p>
        </w:tc>
        <w:tc>
          <w:tcPr>
            <w:tcW w:w="425" w:type="dxa"/>
            <w:shd w:val="clear" w:color="auto" w:fill="auto"/>
            <w:vAlign w:val="center"/>
          </w:tcPr>
          <w:p w14:paraId="2C29F9DC" w14:textId="1167A87D" w:rsidR="00D74717" w:rsidRPr="000665F9" w:rsidRDefault="00D74717"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14:paraId="35AD5A65" w14:textId="55DD2A21" w:rsidR="00D74717" w:rsidRPr="000665F9" w:rsidRDefault="00D74717" w:rsidP="00F03974">
            <w:pPr>
              <w:snapToGrid w:val="0"/>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w:t>
            </w:r>
            <w:r w:rsidRPr="000665F9">
              <w:rPr>
                <w:rFonts w:ascii="Times New Roman" w:eastAsia="Times New Roman" w:hAnsi="Times New Roman" w:cs="Times New Roman"/>
                <w:lang w:eastAsia="pl-PL"/>
              </w:rPr>
              <w:lastRenderedPageBreak/>
              <w:t>uzasadnione i są potwierdzone minimum 2 ofertami/kosztorysem lub uzasadnionym badaniem rynku.</w:t>
            </w:r>
          </w:p>
        </w:tc>
        <w:tc>
          <w:tcPr>
            <w:tcW w:w="992" w:type="dxa"/>
            <w:vMerge w:val="restart"/>
          </w:tcPr>
          <w:p w14:paraId="41BA479D" w14:textId="20A61343" w:rsidR="00D74717" w:rsidRPr="000665F9" w:rsidRDefault="00D74717" w:rsidP="00B25861">
            <w:pPr>
              <w:spacing w:after="0" w:line="240" w:lineRule="auto"/>
              <w:rPr>
                <w:rFonts w:ascii="Times New Roman" w:hAnsi="Times New Roman" w:cs="Times New Roman"/>
              </w:rPr>
            </w:pPr>
            <w:r w:rsidRPr="000665F9">
              <w:rPr>
                <w:rFonts w:ascii="Times New Roman" w:hAnsi="Times New Roman" w:cs="Times New Roman"/>
              </w:rPr>
              <w:lastRenderedPageBreak/>
              <w:t>1. Kosztorys/ komplet ofert</w:t>
            </w:r>
          </w:p>
          <w:p w14:paraId="08B2C6A8" w14:textId="5F0FFD60" w:rsidR="00D74717" w:rsidRPr="000665F9"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14:paraId="7911E19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badań dotyczących  potencjału ekonomiczno – gospodarczego obszaru, w szczególności rybackiego.(B, W, D)</w:t>
            </w:r>
          </w:p>
          <w:p w14:paraId="3E09723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0B709A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Niskie kompetencje w </w:t>
            </w:r>
            <w:r w:rsidRPr="000665F9">
              <w:rPr>
                <w:rFonts w:ascii="Times New Roman" w:hAnsi="Times New Roman" w:cs="Times New Roman"/>
              </w:rPr>
              <w:lastRenderedPageBreak/>
              <w:t>zakresie możliwości dywersyfikacji źródeł dochodów,  szczególnie wśród osób mających zatrudnienie w rolnictwie i rybactwie. (D, W, B)</w:t>
            </w:r>
          </w:p>
          <w:p w14:paraId="79E402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3B40FF2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5671B3A0" w14:textId="28D96C58" w:rsidR="00D74717" w:rsidRPr="000665F9"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14:paraId="44EC01E2"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2D111ED5"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04D8A228"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05D184AB"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wP </w:t>
            </w:r>
            <w:r w:rsidRPr="000665F9">
              <w:rPr>
                <w:rFonts w:ascii="Times New Roman" w:eastAsia="Times New Roman" w:hAnsi="Times New Roman" w:cs="Times New Roman"/>
                <w:lang w:eastAsia="pl-PL"/>
              </w:rPr>
              <w:lastRenderedPageBreak/>
              <w:t>1.1.2_1</w:t>
            </w:r>
          </w:p>
          <w:p w14:paraId="51DB4712"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64426B28"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6315D3C4"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6304E048" w14:textId="5769F82B" w:rsidR="00D74717" w:rsidRPr="000665F9" w:rsidRDefault="00D74717"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14:paraId="17626E07"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623C54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555151C"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C17897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E029B10"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5038B0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A55FE3F"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08FCF39" w14:textId="70077320" w:rsidR="00D74717" w:rsidRPr="000665F9" w:rsidRDefault="00D74717"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2.2.3</w:t>
            </w:r>
          </w:p>
        </w:tc>
        <w:tc>
          <w:tcPr>
            <w:tcW w:w="3118" w:type="dxa"/>
            <w:vMerge w:val="restart"/>
          </w:tcPr>
          <w:p w14:paraId="3B082864" w14:textId="346B790C" w:rsidR="00D74717" w:rsidRPr="000665F9" w:rsidRDefault="00D74717" w:rsidP="005E5480">
            <w:pPr>
              <w:spacing w:after="0" w:line="240" w:lineRule="auto"/>
              <w:rPr>
                <w:rFonts w:ascii="Times New Roman" w:eastAsia="Times New Roman" w:hAnsi="Times New Roman" w:cs="Times New Roman"/>
                <w:lang w:eastAsia="pl-PL"/>
              </w:rPr>
            </w:pPr>
          </w:p>
        </w:tc>
      </w:tr>
      <w:tr w:rsidR="008912FF" w:rsidRPr="000665F9" w14:paraId="349BDAC6" w14:textId="77777777" w:rsidTr="005731D4">
        <w:trPr>
          <w:gridAfter w:val="1"/>
          <w:wAfter w:w="160" w:type="dxa"/>
          <w:trHeight w:val="626"/>
        </w:trPr>
        <w:tc>
          <w:tcPr>
            <w:tcW w:w="403" w:type="dxa"/>
            <w:vMerge/>
            <w:shd w:val="clear" w:color="auto" w:fill="FFFFFF" w:themeFill="background1"/>
            <w:vAlign w:val="center"/>
          </w:tcPr>
          <w:p w14:paraId="223B607A"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5AF0F89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97CC11E"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7209920F" w14:textId="0710556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80% wnioskowanych kosztów jest uzasadnionych i posiada min. 2 oferty</w:t>
            </w:r>
            <w:r w:rsidR="002D7994" w:rsidRPr="000665F9">
              <w:rPr>
                <w:rFonts w:ascii="Times New Roman" w:hAnsi="Times New Roman" w:cs="Times New Roman"/>
              </w:rPr>
              <w:t>, kosztorys lub uzasadnione</w:t>
            </w:r>
            <w:r w:rsidRPr="000665F9">
              <w:rPr>
                <w:rFonts w:ascii="Times New Roman" w:hAnsi="Times New Roman" w:cs="Times New Roman"/>
              </w:rPr>
              <w:t xml:space="preserve"> badaniem rynku</w:t>
            </w:r>
          </w:p>
        </w:tc>
        <w:tc>
          <w:tcPr>
            <w:tcW w:w="425" w:type="dxa"/>
            <w:shd w:val="clear" w:color="auto" w:fill="auto"/>
            <w:vAlign w:val="center"/>
          </w:tcPr>
          <w:p w14:paraId="74353472" w14:textId="50B7814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3829E1F1"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39CD9D03"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200D5A5A"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B4FF5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058A224B"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1F525537"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1D150FE3" w14:textId="77777777" w:rsidTr="005731D4">
        <w:trPr>
          <w:gridAfter w:val="1"/>
          <w:wAfter w:w="160" w:type="dxa"/>
          <w:trHeight w:val="795"/>
        </w:trPr>
        <w:tc>
          <w:tcPr>
            <w:tcW w:w="403" w:type="dxa"/>
            <w:vMerge/>
            <w:shd w:val="clear" w:color="auto" w:fill="FFFFFF" w:themeFill="background1"/>
            <w:vAlign w:val="center"/>
          </w:tcPr>
          <w:p w14:paraId="28AC416E"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7356DCB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65D7A4B"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2B298329" w14:textId="244EE6B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 xml:space="preserve">mniej niż 80% wnioskowanych kosztów </w:t>
            </w:r>
            <w:r w:rsidRPr="000665F9">
              <w:rPr>
                <w:rFonts w:ascii="Times New Roman" w:hAnsi="Times New Roman" w:cs="Times New Roman"/>
              </w:rPr>
              <w:lastRenderedPageBreak/>
              <w:t>jest uzasadniona</w:t>
            </w:r>
          </w:p>
        </w:tc>
        <w:tc>
          <w:tcPr>
            <w:tcW w:w="425" w:type="dxa"/>
            <w:shd w:val="clear" w:color="auto" w:fill="auto"/>
            <w:vAlign w:val="center"/>
          </w:tcPr>
          <w:p w14:paraId="729995A8" w14:textId="2AE842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0</w:t>
            </w:r>
          </w:p>
        </w:tc>
        <w:tc>
          <w:tcPr>
            <w:tcW w:w="2693" w:type="dxa"/>
            <w:vMerge/>
            <w:shd w:val="clear" w:color="auto" w:fill="auto"/>
            <w:vAlign w:val="center"/>
          </w:tcPr>
          <w:p w14:paraId="090F3F1A"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28F47FAB"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46D297F1"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81BC3B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C2FB158"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4CB37ED2"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4834FD17" w14:textId="77777777" w:rsidTr="005731D4">
        <w:trPr>
          <w:gridAfter w:val="1"/>
          <w:wAfter w:w="160" w:type="dxa"/>
          <w:trHeight w:val="9683"/>
        </w:trPr>
        <w:tc>
          <w:tcPr>
            <w:tcW w:w="403" w:type="dxa"/>
            <w:vMerge w:val="restart"/>
            <w:shd w:val="clear" w:color="auto" w:fill="FFFFFF" w:themeFill="background1"/>
            <w:vAlign w:val="center"/>
          </w:tcPr>
          <w:p w14:paraId="1F94219F" w14:textId="0D0C0A3F" w:rsidR="00343E28" w:rsidRPr="000665F9" w:rsidRDefault="00343E28"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14:paraId="1121A3AA" w14:textId="77777777" w:rsidR="00343E28" w:rsidRPr="000665F9" w:rsidRDefault="00343E28" w:rsidP="00766525">
            <w:pPr>
              <w:snapToGrid w:val="0"/>
              <w:spacing w:after="0" w:line="240" w:lineRule="auto"/>
              <w:rPr>
                <w:rFonts w:ascii="Times New Roman" w:eastAsia="Times New Roman" w:hAnsi="Times New Roman" w:cs="Times New Roman"/>
                <w:b/>
              </w:rPr>
            </w:pPr>
          </w:p>
          <w:p w14:paraId="10DA94A6" w14:textId="24224094" w:rsidR="00343E28" w:rsidRPr="000665F9" w:rsidDel="005D6832" w:rsidRDefault="00CB33B7" w:rsidP="00766525">
            <w:pPr>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14:paraId="2C856D83" w14:textId="50AAA21C" w:rsidR="00343E28" w:rsidRPr="000665F9" w:rsidRDefault="00343E28" w:rsidP="00861EDC">
            <w:pPr>
              <w:snapToGrid w:val="0"/>
              <w:spacing w:after="0" w:line="240" w:lineRule="auto"/>
              <w:jc w:val="both"/>
              <w:rPr>
                <w:rFonts w:ascii="Times New Roman" w:hAnsi="Times New Roman" w:cs="Times New Roman"/>
              </w:rPr>
            </w:pPr>
            <w:r w:rsidRPr="000665F9">
              <w:rPr>
                <w:rFonts w:ascii="Times New Roman" w:hAnsi="Times New Roman" w:cs="Times New Roman"/>
              </w:rPr>
              <w:t>Preferuje operacje  najdalej zawansowane w</w:t>
            </w:r>
            <w:r w:rsidR="00D14939" w:rsidRPr="000665F9">
              <w:rPr>
                <w:rFonts w:ascii="Times New Roman" w:hAnsi="Times New Roman" w:cs="Times New Roman"/>
              </w:rPr>
              <w:t xml:space="preserve"> uzyskanej </w:t>
            </w:r>
            <w:r w:rsidR="00095CDA" w:rsidRPr="000665F9">
              <w:rPr>
                <w:rFonts w:ascii="Times New Roman" w:hAnsi="Times New Roman" w:cs="Times New Roman"/>
              </w:rPr>
              <w:t>dokumentacji</w:t>
            </w:r>
          </w:p>
        </w:tc>
        <w:tc>
          <w:tcPr>
            <w:tcW w:w="993" w:type="dxa"/>
            <w:shd w:val="clear" w:color="auto" w:fill="auto"/>
          </w:tcPr>
          <w:p w14:paraId="15C6FFD4" w14:textId="633AAE0F" w:rsidR="00343E28" w:rsidRPr="000665F9" w:rsidDel="000D40F5" w:rsidRDefault="00D14939" w:rsidP="00D14F1E">
            <w:pPr>
              <w:spacing w:after="0" w:line="240" w:lineRule="auto"/>
              <w:rPr>
                <w:rFonts w:ascii="Times New Roman" w:hAnsi="Times New Roman" w:cs="Times New Roman"/>
              </w:rPr>
            </w:pPr>
            <w:r w:rsidRPr="000665F9">
              <w:rPr>
                <w:rFonts w:ascii="Times New Roman" w:hAnsi="Times New Roman" w:cs="Times New Roman"/>
              </w:rPr>
              <w:t>dołączono wymagane pozwolenia lub brak sprzeciwu do zgłoszenia (nie musza być prawomocne)</w:t>
            </w:r>
          </w:p>
        </w:tc>
        <w:tc>
          <w:tcPr>
            <w:tcW w:w="425" w:type="dxa"/>
            <w:shd w:val="clear" w:color="auto" w:fill="auto"/>
            <w:vAlign w:val="center"/>
          </w:tcPr>
          <w:p w14:paraId="0E511533" w14:textId="383D1650"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vAlign w:val="center"/>
          </w:tcPr>
          <w:p w14:paraId="57A70D4F" w14:textId="4A627D70" w:rsidR="00343E28" w:rsidRPr="000665F9" w:rsidRDefault="00343E28" w:rsidP="00CB39CB">
            <w:pPr>
              <w:snapToGrid w:val="0"/>
              <w:spacing w:after="0" w:line="240" w:lineRule="auto"/>
              <w:jc w:val="center"/>
              <w:rPr>
                <w:rFonts w:ascii="Times New Roman" w:eastAsia="Times New Roman" w:hAnsi="Times New Roman" w:cs="Times New Roman"/>
              </w:rPr>
            </w:pPr>
            <w:r w:rsidRPr="000665F9">
              <w:rPr>
                <w:rFonts w:ascii="Times New Roman" w:hAnsi="Times New Roman" w:cs="Times New Roman"/>
              </w:rPr>
              <w:t>Do wniosku dołączone zostały dokumenty potwierdzające gotowość realizacji operacji – stosowne pozwolenia.</w:t>
            </w:r>
          </w:p>
        </w:tc>
        <w:tc>
          <w:tcPr>
            <w:tcW w:w="992" w:type="dxa"/>
          </w:tcPr>
          <w:p w14:paraId="3EB669FD" w14:textId="1E592BC9" w:rsidR="00343E28" w:rsidRPr="000665F9" w:rsidRDefault="001F4380" w:rsidP="001F4380">
            <w:pPr>
              <w:spacing w:after="0" w:line="240" w:lineRule="auto"/>
              <w:rPr>
                <w:rFonts w:ascii="Times New Roman" w:hAnsi="Times New Roman" w:cs="Times New Roman"/>
              </w:rPr>
            </w:pPr>
            <w:r w:rsidRPr="000665F9">
              <w:rPr>
                <w:rFonts w:ascii="Times New Roman" w:hAnsi="Times New Roman" w:cs="Times New Roman"/>
              </w:rPr>
              <w:t>Pozwolenia</w:t>
            </w:r>
            <w:r w:rsidR="00343E28" w:rsidRPr="000665F9">
              <w:rPr>
                <w:rFonts w:ascii="Times New Roman" w:hAnsi="Times New Roman" w:cs="Times New Roman"/>
              </w:rPr>
              <w:t xml:space="preserve"> wynikające ze specyfiki wniosku, np. pozwolenie budowlane  brak sprzeciwu do zgłoszenia, </w:t>
            </w:r>
          </w:p>
        </w:tc>
        <w:tc>
          <w:tcPr>
            <w:tcW w:w="2410" w:type="dxa"/>
            <w:vMerge w:val="restart"/>
            <w:shd w:val="clear" w:color="auto" w:fill="auto"/>
            <w:vAlign w:val="center"/>
          </w:tcPr>
          <w:p w14:paraId="7520D601" w14:textId="15BA5848"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badań dotyczących  potencjału ekonomiczno – gospodarczego obszaru, w szczególności rybackiego.(B, W, D)</w:t>
            </w:r>
          </w:p>
          <w:p w14:paraId="07BEE385" w14:textId="163C5D0A"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412B223C"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Niskie kompetencje w zakresie możliwości dywersyfikacji źródeł dochodów,  szczególnie wśród osób mających zatrudnienie w rolnictwie i rybactwie. (D, W, B)</w:t>
            </w:r>
          </w:p>
          <w:p w14:paraId="0F16017D"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758739EB"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770CE407" w14:textId="6193B682" w:rsidR="00343E28" w:rsidRPr="000665F9" w:rsidRDefault="00343E28"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14:paraId="08ADB53D"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1.1_1,2</w:t>
            </w:r>
          </w:p>
          <w:p w14:paraId="0B0E9292"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41F3DA78" w14:textId="4919A15D"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27D9410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549FF49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17764EC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30B8AB3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4494C792" w14:textId="378D3A0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14:paraId="0F6D1486"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66B90AA8"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1E96CAE" w14:textId="63DAAECA"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7C49E1"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062B06E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BB53878"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956D21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AB8FC97" w14:textId="2F5BBB2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45BEEA72" w14:textId="141B7EAA" w:rsidR="00343E28" w:rsidRPr="000665F9" w:rsidRDefault="00343E28" w:rsidP="001E590D">
            <w:pPr>
              <w:spacing w:after="0" w:line="240" w:lineRule="auto"/>
              <w:rPr>
                <w:rFonts w:ascii="Times New Roman" w:eastAsia="Times New Roman" w:hAnsi="Times New Roman" w:cs="Times New Roman"/>
                <w:lang w:eastAsia="pl-PL"/>
              </w:rPr>
            </w:pPr>
          </w:p>
        </w:tc>
      </w:tr>
      <w:tr w:rsidR="008912FF" w:rsidRPr="000665F9" w14:paraId="6E881042" w14:textId="0D0D11DB" w:rsidTr="005731D4">
        <w:trPr>
          <w:gridAfter w:val="1"/>
          <w:wAfter w:w="160" w:type="dxa"/>
          <w:trHeight w:val="1028"/>
        </w:trPr>
        <w:tc>
          <w:tcPr>
            <w:tcW w:w="403" w:type="dxa"/>
            <w:vMerge/>
            <w:shd w:val="clear" w:color="auto" w:fill="FFFFFF" w:themeFill="background1"/>
            <w:vAlign w:val="center"/>
          </w:tcPr>
          <w:p w14:paraId="2AA2434F"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2DFCEEBE" w14:textId="77777777" w:rsidR="00343E28" w:rsidRPr="000665F9"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5B5FAC9D" w14:textId="77777777" w:rsidR="00343E28" w:rsidRPr="000665F9"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14:paraId="006DE8B8" w14:textId="0778BC4A" w:rsidR="00343E28" w:rsidRPr="000665F9" w:rsidDel="000D40F5" w:rsidRDefault="00D14939">
            <w:pPr>
              <w:spacing w:after="0" w:line="240" w:lineRule="auto"/>
              <w:rPr>
                <w:rFonts w:ascii="Times New Roman" w:hAnsi="Times New Roman" w:cs="Times New Roman"/>
              </w:rPr>
            </w:pPr>
            <w:r w:rsidRPr="000665F9">
              <w:rPr>
                <w:rFonts w:ascii="Times New Roman" w:hAnsi="Times New Roman" w:cs="Times New Roman"/>
              </w:rPr>
              <w:t>do wniosku nie dołączono pozwolenia lub braku sprzeciwu</w:t>
            </w:r>
          </w:p>
        </w:tc>
        <w:tc>
          <w:tcPr>
            <w:tcW w:w="425" w:type="dxa"/>
            <w:shd w:val="clear" w:color="auto" w:fill="auto"/>
            <w:vAlign w:val="center"/>
          </w:tcPr>
          <w:p w14:paraId="13857A9E" w14:textId="3F277B09"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02BDB37B" w14:textId="77777777" w:rsidR="00343E28" w:rsidRPr="000665F9" w:rsidRDefault="00343E28" w:rsidP="00F03974">
            <w:pPr>
              <w:snapToGrid w:val="0"/>
              <w:spacing w:after="0" w:line="240" w:lineRule="auto"/>
              <w:jc w:val="center"/>
              <w:rPr>
                <w:rFonts w:ascii="Times New Roman" w:eastAsia="Times New Roman" w:hAnsi="Times New Roman" w:cs="Times New Roman"/>
              </w:rPr>
            </w:pPr>
          </w:p>
        </w:tc>
        <w:tc>
          <w:tcPr>
            <w:tcW w:w="992" w:type="dxa"/>
          </w:tcPr>
          <w:p w14:paraId="429B1784" w14:textId="77777777" w:rsidR="00343E28" w:rsidRPr="000665F9"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14:paraId="52E1EA06"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FDBD0C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EE5520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C17527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472C9ED7" w14:textId="1F6B745F" w:rsidTr="005731D4">
        <w:trPr>
          <w:gridAfter w:val="1"/>
          <w:wAfter w:w="160" w:type="dxa"/>
          <w:trHeight w:val="425"/>
        </w:trPr>
        <w:tc>
          <w:tcPr>
            <w:tcW w:w="403" w:type="dxa"/>
            <w:vMerge w:val="restart"/>
            <w:shd w:val="clear" w:color="auto" w:fill="FFFFFF" w:themeFill="background1"/>
            <w:vAlign w:val="center"/>
          </w:tcPr>
          <w:p w14:paraId="07B2DABE" w14:textId="70214A9C" w:rsidR="00E100F6" w:rsidRPr="000665F9" w:rsidRDefault="00E100F6"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10</w:t>
            </w:r>
          </w:p>
        </w:tc>
        <w:tc>
          <w:tcPr>
            <w:tcW w:w="975" w:type="dxa"/>
            <w:vMerge w:val="restart"/>
            <w:shd w:val="clear" w:color="auto" w:fill="FFFFFF" w:themeFill="background1"/>
            <w:vAlign w:val="center"/>
          </w:tcPr>
          <w:p w14:paraId="2AE4214C" w14:textId="5B207845" w:rsidR="00E100F6" w:rsidRPr="000665F9" w:rsidRDefault="00E100F6"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14:paraId="0CDE301D" w14:textId="5F9574BF" w:rsidR="00E100F6" w:rsidRPr="000665F9" w:rsidRDefault="00E100F6" w:rsidP="00F03974">
            <w:pPr>
              <w:spacing w:after="0" w:line="240" w:lineRule="auto"/>
              <w:jc w:val="both"/>
              <w:rPr>
                <w:rFonts w:ascii="Times New Roman" w:eastAsia="Times New Roman" w:hAnsi="Times New Roman" w:cs="Times New Roman"/>
                <w:lang w:eastAsia="pl-PL"/>
              </w:rPr>
            </w:pPr>
            <w:r w:rsidRPr="000665F9">
              <w:rPr>
                <w:rFonts w:ascii="Times New Roman" w:hAnsi="Times New Roman" w:cs="Times New Roman"/>
              </w:rPr>
              <w:t>Preferuje operac</w:t>
            </w:r>
            <w:r w:rsidR="003F280A">
              <w:rPr>
                <w:rFonts w:ascii="Times New Roman" w:hAnsi="Times New Roman" w:cs="Times New Roman"/>
              </w:rPr>
              <w:t>j</w:t>
            </w:r>
            <w:r w:rsidRPr="000665F9">
              <w:rPr>
                <w:rFonts w:ascii="Times New Roman" w:hAnsi="Times New Roman" w:cs="Times New Roman"/>
              </w:rPr>
              <w:t xml:space="preserve">e w ramach których </w:t>
            </w:r>
            <w:r w:rsidRPr="000665F9">
              <w:rPr>
                <w:rFonts w:ascii="Times New Roman" w:eastAsia="Times New Roman" w:hAnsi="Times New Roman" w:cs="Times New Roman"/>
              </w:rPr>
              <w:t>przygotowana  została wiarygodna analiza potrzeb, uzasadniona została potrzeba społeczności lokalnej, wskazana została grupa odbiorców działań</w:t>
            </w:r>
            <w:r w:rsidRPr="000665F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14:paraId="600E7474" w14:textId="77777777" w:rsidR="00E100F6" w:rsidRPr="000665F9" w:rsidRDefault="00E100F6" w:rsidP="00B25861">
            <w:pPr>
              <w:spacing w:after="0" w:line="240" w:lineRule="auto"/>
              <w:rPr>
                <w:rFonts w:ascii="Times New Roman" w:hAnsi="Times New Roman" w:cs="Times New Roman"/>
              </w:rPr>
            </w:pPr>
            <w:r w:rsidRPr="000665F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14:paraId="25967809" w14:textId="77777777" w:rsidR="00E100F6" w:rsidRPr="000665F9" w:rsidRDefault="00E100F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vAlign w:val="center"/>
          </w:tcPr>
          <w:p w14:paraId="1887A858" w14:textId="77777777" w:rsidR="00E100F6" w:rsidRPr="000665F9" w:rsidRDefault="00E100F6" w:rsidP="00F03974">
            <w:pPr>
              <w:snapToGrid w:val="0"/>
              <w:spacing w:after="0" w:line="240" w:lineRule="auto"/>
              <w:jc w:val="center"/>
              <w:rPr>
                <w:rFonts w:ascii="Times New Roman" w:hAnsi="Times New Roman" w:cs="Times New Roman"/>
              </w:rPr>
            </w:pPr>
            <w:r w:rsidRPr="000665F9">
              <w:rPr>
                <w:rFonts w:ascii="Times New Roman" w:eastAsia="Times New Roman" w:hAnsi="Times New Roman" w:cs="Times New Roman"/>
              </w:rPr>
              <w:t xml:space="preserve">Analiza potrzeb </w:t>
            </w:r>
            <w:r w:rsidRPr="000665F9">
              <w:rPr>
                <w:rFonts w:ascii="Times New Roman" w:hAnsi="Times New Roman" w:cs="Times New Roman"/>
              </w:rPr>
              <w:t>wykazuje  zapotrzebowanie na realizację danego projektu, w tym wiarygodność  partnerów, zakładanych rezultatów</w:t>
            </w:r>
          </w:p>
          <w:p w14:paraId="27656C75" w14:textId="43400171" w:rsidR="00E100F6" w:rsidRPr="000665F9" w:rsidRDefault="00E100F6" w:rsidP="00F03974">
            <w:pPr>
              <w:spacing w:after="0" w:line="240" w:lineRule="auto"/>
              <w:jc w:val="center"/>
              <w:rPr>
                <w:rFonts w:ascii="Times New Roman" w:hAnsi="Times New Roman" w:cs="Times New Roman"/>
                <w:b/>
              </w:rPr>
            </w:pPr>
            <w:r w:rsidRPr="000665F9">
              <w:rPr>
                <w:rFonts w:ascii="Times New Roman" w:hAnsi="Times New Roman" w:cs="Times New Roman"/>
              </w:rPr>
              <w:t xml:space="preserve">Przedstawiono w opisie analiza potrzeb operacji określa zapotrzebowanie, grupy docelowe oraz  przyszłe zainteresowanie. </w:t>
            </w:r>
            <w:r w:rsidRPr="000665F9">
              <w:rPr>
                <w:rFonts w:ascii="Times New Roman" w:hAnsi="Times New Roman" w:cs="Times New Roman"/>
                <w:b/>
              </w:rPr>
              <w:t>Opis określa, jak wyglądać będą możliwości korzystania z usług lub oferty.</w:t>
            </w:r>
          </w:p>
          <w:p w14:paraId="2751FEDA" w14:textId="5634C322" w:rsidR="00E100F6" w:rsidRPr="000665F9"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14:paraId="733D7D72" w14:textId="750139B1" w:rsidR="00E100F6" w:rsidRPr="000665F9"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14:paraId="396CF1E1" w14:textId="796A048D"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Niepowtarzalne walory przyrodniczo- krajobrazowe,  związane z prowadzoną gospodarką rybacką w tym  istniejące i planowane obszary objęte różnymi programami ochrony. (B, D, W)</w:t>
            </w:r>
          </w:p>
          <w:p w14:paraId="78E51EF6" w14:textId="0B54B42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Rozwój infrastruktury społecznej oraz sportowej i rekreacyjnej, służącej aktywizacji mieszkańców.</w:t>
            </w:r>
          </w:p>
          <w:p w14:paraId="35E9A48B" w14:textId="65A791BF"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Istniejące świetlice, domy kultury, infrastruktura społeczna. (D)</w:t>
            </w:r>
          </w:p>
          <w:p w14:paraId="2C1CE322" w14:textId="0BB305F7"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Braki w wyposażaniu i infrastrukturze </w:t>
            </w:r>
            <w:r w:rsidRPr="000665F9">
              <w:rPr>
                <w:rFonts w:ascii="Times New Roman" w:hAnsi="Times New Roman" w:cs="Times New Roman"/>
              </w:rPr>
              <w:lastRenderedPageBreak/>
              <w:t>edukacyjnej i szkoleniowej, popularyzujące naukę, innowację i rozwiązania służące przeciwdziałaniu zmianom klimatu. (D, W)</w:t>
            </w:r>
          </w:p>
          <w:p w14:paraId="7929D55E" w14:textId="27582D8E"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dostosowania zajęć kulturalnych i aktywizacyjnych do faktycznych oczekiwań i potrzeb konkretnych grup odbiorców (dzieci, młodzież, seniorzy, etc.).(W, D)</w:t>
            </w:r>
          </w:p>
          <w:p w14:paraId="53FAB699" w14:textId="2534E03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Niewystarczająca oferta i wymiana dobrych praktyk (wystawy, przeglądy  w zakresie animacji grup zorganizowanych, zespołów, kół itp.) (W, B)</w:t>
            </w:r>
          </w:p>
          <w:p w14:paraId="543BF36F" w14:textId="26A1DB5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spójnego oznakowania i informacji o istniejących zabytkach i atrakcjach, system informacji o szlakach i ofercie  turystycznej. (D, B)</w:t>
            </w:r>
          </w:p>
          <w:p w14:paraId="1AF6B9BA" w14:textId="2D5FB392"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Słabo rozwinięta i  </w:t>
            </w:r>
            <w:r w:rsidRPr="000665F9">
              <w:rPr>
                <w:rFonts w:ascii="Times New Roman" w:hAnsi="Times New Roman" w:cs="Times New Roman"/>
              </w:rPr>
              <w:lastRenderedPageBreak/>
              <w:t>oznakowana infrastruktura  związana ze szlakami turystycznymi, w szczególności miejscami parkingowymi, informacją o ofercie, miejscach postoju i atrakcjach. (D, W, B)</w:t>
            </w:r>
          </w:p>
          <w:p w14:paraId="0FAAC498" w14:textId="6C0EBC4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0BE61858"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2.1_6</w:t>
            </w:r>
          </w:p>
          <w:p w14:paraId="154090E2"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6EC6F71C"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21571BDE"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72EFD9DE"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p w14:paraId="2544B511" w14:textId="768603BE"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14:paraId="57E30958"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60C5650"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2580E62"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B58368B" w14:textId="7DD6FE65" w:rsidR="00E100F6" w:rsidRPr="000665F9" w:rsidRDefault="00E100F6" w:rsidP="00F03974">
            <w:pPr>
              <w:spacing w:after="0" w:line="240" w:lineRule="auto"/>
              <w:rPr>
                <w:rFonts w:ascii="Times New Roman" w:eastAsia="Times New Roman" w:hAnsi="Times New Roman" w:cs="Times New Roman"/>
                <w:lang w:eastAsia="pl-PL"/>
              </w:rPr>
            </w:pPr>
          </w:p>
        </w:tc>
      </w:tr>
      <w:tr w:rsidR="008912FF" w:rsidRPr="000665F9" w14:paraId="664FE31F" w14:textId="7F3B454B" w:rsidTr="005731D4">
        <w:trPr>
          <w:gridAfter w:val="1"/>
          <w:wAfter w:w="160" w:type="dxa"/>
          <w:trHeight w:val="780"/>
        </w:trPr>
        <w:tc>
          <w:tcPr>
            <w:tcW w:w="403" w:type="dxa"/>
            <w:vMerge/>
            <w:tcBorders>
              <w:bottom w:val="single" w:sz="4" w:space="0" w:color="auto"/>
            </w:tcBorders>
            <w:shd w:val="clear" w:color="auto" w:fill="FFFFFF" w:themeFill="background1"/>
            <w:vAlign w:val="center"/>
          </w:tcPr>
          <w:p w14:paraId="52160502" w14:textId="77777777" w:rsidR="00E100F6" w:rsidRPr="000665F9"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14:paraId="15D684C3" w14:textId="737E5F2C" w:rsidR="00E100F6" w:rsidRPr="000665F9"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14:paraId="61AFDA78" w14:textId="77777777" w:rsidR="00E100F6" w:rsidRPr="000665F9"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14:paraId="325D1F30" w14:textId="244FFBCA" w:rsidR="00E100F6" w:rsidRPr="000665F9" w:rsidRDefault="00E100F6"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14:paraId="39823600" w14:textId="77777777" w:rsidR="00E100F6" w:rsidRPr="000665F9" w:rsidRDefault="00E100F6" w:rsidP="003C571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vAlign w:val="center"/>
          </w:tcPr>
          <w:p w14:paraId="535E755E"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14:paraId="0DD1DB65" w14:textId="77777777" w:rsidR="00E100F6" w:rsidRPr="000665F9"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69C9690B" w14:textId="190271BB" w:rsidR="00E100F6" w:rsidRPr="000665F9"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6ECFB94A"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3204341C"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77DFF5B2" w14:textId="77777777" w:rsidR="00E100F6" w:rsidRPr="000665F9" w:rsidRDefault="00E100F6" w:rsidP="00F03974">
            <w:pPr>
              <w:spacing w:after="0" w:line="240" w:lineRule="auto"/>
              <w:rPr>
                <w:rFonts w:ascii="Times New Roman" w:eastAsia="Times New Roman" w:hAnsi="Times New Roman" w:cs="Times New Roman"/>
                <w:lang w:eastAsia="pl-PL"/>
              </w:rPr>
            </w:pPr>
          </w:p>
        </w:tc>
      </w:tr>
      <w:tr w:rsidR="00343E28" w:rsidRPr="000665F9" w14:paraId="5551D79D" w14:textId="4DE6CF0D" w:rsidTr="005731D4">
        <w:trPr>
          <w:gridAfter w:val="1"/>
          <w:wAfter w:w="160" w:type="dxa"/>
          <w:trHeight w:val="2463"/>
        </w:trPr>
        <w:tc>
          <w:tcPr>
            <w:tcW w:w="403" w:type="dxa"/>
            <w:vMerge w:val="restart"/>
            <w:shd w:val="clear" w:color="auto" w:fill="FFFFFF" w:themeFill="background1"/>
            <w:vAlign w:val="center"/>
          </w:tcPr>
          <w:p w14:paraId="52AAC5CB" w14:textId="380A4352" w:rsidR="00343E28" w:rsidRPr="000665F9" w:rsidRDefault="00343E28" w:rsidP="00F647C9">
            <w:pPr>
              <w:spacing w:after="0" w:line="240" w:lineRule="auto"/>
              <w:rPr>
                <w:rFonts w:ascii="Times New Roman" w:hAnsi="Times New Roman" w:cs="Times New Roman"/>
                <w:b/>
              </w:rPr>
            </w:pPr>
            <w:r w:rsidRPr="000665F9">
              <w:rPr>
                <w:rFonts w:ascii="Times New Roman" w:hAnsi="Times New Roman" w:cs="Times New Roman"/>
                <w:b/>
              </w:rPr>
              <w:lastRenderedPageBreak/>
              <w:t>1</w:t>
            </w:r>
            <w:r w:rsidR="00421752" w:rsidRPr="000665F9">
              <w:rPr>
                <w:rFonts w:ascii="Times New Roman" w:hAnsi="Times New Roman" w:cs="Times New Roman"/>
                <w:b/>
              </w:rPr>
              <w:t>1</w:t>
            </w:r>
          </w:p>
        </w:tc>
        <w:tc>
          <w:tcPr>
            <w:tcW w:w="975" w:type="dxa"/>
            <w:vMerge w:val="restart"/>
            <w:shd w:val="clear" w:color="auto" w:fill="FFFFFF" w:themeFill="background1"/>
            <w:vAlign w:val="center"/>
          </w:tcPr>
          <w:p w14:paraId="21C90B02" w14:textId="3080DFE7" w:rsidR="00343E28" w:rsidRPr="000665F9" w:rsidRDefault="00343E28" w:rsidP="00DD6F3D">
            <w:pPr>
              <w:spacing w:after="0" w:line="240" w:lineRule="auto"/>
              <w:rPr>
                <w:rFonts w:ascii="Times New Roman" w:hAnsi="Times New Roman" w:cs="Times New Roman"/>
                <w:b/>
              </w:rPr>
            </w:pPr>
            <w:r w:rsidRPr="000665F9">
              <w:rPr>
                <w:rFonts w:ascii="Times New Roman" w:hAnsi="Times New Roman" w:cs="Times New Roman"/>
                <w:b/>
              </w:rPr>
              <w:t>Potencjał/struktura organizacyjna NGO</w:t>
            </w:r>
          </w:p>
          <w:p w14:paraId="38B81109" w14:textId="77777777" w:rsidR="00343E28" w:rsidRPr="000665F9" w:rsidRDefault="00343E28" w:rsidP="00DD6F3D">
            <w:pPr>
              <w:spacing w:after="0" w:line="240" w:lineRule="auto"/>
              <w:rPr>
                <w:rFonts w:ascii="Times New Roman" w:hAnsi="Times New Roman" w:cs="Times New Roman"/>
                <w:b/>
              </w:rPr>
            </w:pPr>
          </w:p>
          <w:p w14:paraId="087260C9" w14:textId="405174E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14:paraId="26F7C2AE" w14:textId="77777777" w:rsidR="00343E28" w:rsidRPr="000665F9" w:rsidRDefault="00343E28" w:rsidP="00F03974">
            <w:pPr>
              <w:snapToGrid w:val="0"/>
              <w:spacing w:after="0" w:line="240" w:lineRule="auto"/>
              <w:rPr>
                <w:rFonts w:ascii="Times New Roman" w:hAnsi="Times New Roman" w:cs="Times New Roman"/>
                <w:b/>
              </w:rPr>
            </w:pPr>
            <w:r w:rsidRPr="000665F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14:paraId="09F467E1"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posiada doświadczenie </w:t>
            </w:r>
          </w:p>
        </w:tc>
        <w:tc>
          <w:tcPr>
            <w:tcW w:w="425" w:type="dxa"/>
            <w:shd w:val="clear" w:color="auto" w:fill="auto"/>
            <w:vAlign w:val="center"/>
          </w:tcPr>
          <w:p w14:paraId="0041CDFA"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t>1</w:t>
            </w:r>
          </w:p>
        </w:tc>
        <w:tc>
          <w:tcPr>
            <w:tcW w:w="2693" w:type="dxa"/>
            <w:vMerge w:val="restart"/>
            <w:vAlign w:val="center"/>
          </w:tcPr>
          <w:p w14:paraId="77879BE0" w14:textId="192655D5"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Podmiot posiada doświadczenie</w:t>
            </w:r>
            <w:r w:rsidR="00220A16">
              <w:rPr>
                <w:rFonts w:ascii="Times New Roman" w:hAnsi="Times New Roman" w:cs="Times New Roman"/>
              </w:rPr>
              <w:t>,</w:t>
            </w:r>
            <w:r w:rsidRPr="000665F9">
              <w:rPr>
                <w:rFonts w:ascii="Times New Roman" w:hAnsi="Times New Roman" w:cs="Times New Roman"/>
              </w:rPr>
              <w:t xml:space="preserve"> jeśli spełni oba warunki łącznie .</w:t>
            </w:r>
          </w:p>
          <w:p w14:paraId="2873D916" w14:textId="5B1A731D"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1.</w:t>
            </w:r>
            <w:r w:rsidRPr="000665F9">
              <w:rPr>
                <w:rFonts w:ascii="Times New Roman" w:eastAsia="Times New Roman" w:hAnsi="Times New Roman" w:cs="Times New Roman"/>
                <w:lang w:eastAsia="pl-PL"/>
              </w:rPr>
              <w:t xml:space="preserve">Doświadczenie w realizacji projektów  na podstawie informacji zawartych we wniosku lub wskazaniu wiarygodnych źródeł informacji, np. ze strony www.projekty.barycz.pl – wykaz wniosków realizowanych za </w:t>
            </w:r>
            <w:r w:rsidRPr="000665F9">
              <w:rPr>
                <w:rFonts w:ascii="Times New Roman" w:eastAsia="Times New Roman" w:hAnsi="Times New Roman" w:cs="Times New Roman"/>
                <w:lang w:eastAsia="pl-PL"/>
              </w:rPr>
              <w:lastRenderedPageBreak/>
              <w:t>pośrednictwem  LGD/ LGR, www.dzialaj.barycz.pl - wykaz projektów realizowanych na terenie LGD w ramach lokalnego konkursu grantowego.</w:t>
            </w:r>
          </w:p>
          <w:p w14:paraId="7F5BFAD4" w14:textId="4EF80CC9"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2. Przedstawione zostaną informacje na temat wystarczającego  zaplecza organizacyjno-technicznego lub administracyjnego  lub</w:t>
            </w:r>
          </w:p>
          <w:p w14:paraId="06B28F0E" w14:textId="5AEFF85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14:paraId="46F366D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 Wydruk ze strony www.projekty.barycz.pl lub www.dzialaj.barycz.pl</w:t>
            </w:r>
          </w:p>
          <w:p w14:paraId="415FABB3" w14:textId="7CCB195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Umowa partnersk</w:t>
            </w:r>
            <w:r w:rsidRPr="000665F9">
              <w:rPr>
                <w:rFonts w:ascii="Times New Roman" w:eastAsia="Times New Roman" w:hAnsi="Times New Roman" w:cs="Times New Roman"/>
                <w:lang w:eastAsia="pl-PL"/>
              </w:rPr>
              <w:lastRenderedPageBreak/>
              <w:t>a lub porozumienie o współpracy</w:t>
            </w:r>
          </w:p>
        </w:tc>
        <w:tc>
          <w:tcPr>
            <w:tcW w:w="2410" w:type="dxa"/>
            <w:vMerge w:val="restart"/>
            <w:shd w:val="clear" w:color="auto" w:fill="auto"/>
            <w:vAlign w:val="center"/>
          </w:tcPr>
          <w:p w14:paraId="0B26BF44" w14:textId="46DA579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Doświadczenia i dobre praktyki w prowadzeniu lokalnego konkursu grantowego. (W, D)</w:t>
            </w:r>
          </w:p>
          <w:p w14:paraId="68844980" w14:textId="63F013F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liczba aktywnie działających organizacji pozarządowych. (D)</w:t>
            </w:r>
          </w:p>
          <w:p w14:paraId="36049D60" w14:textId="0A6DD3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Wsparcie aktywności mieszkańców  w ramach inicjatyw lokalnych, funduszy sołeckich itp.(D)</w:t>
            </w:r>
          </w:p>
          <w:p w14:paraId="6A163899" w14:textId="78B6FC7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Podniesienie poziomu </w:t>
            </w:r>
            <w:r w:rsidRPr="000665F9">
              <w:rPr>
                <w:rFonts w:ascii="Times New Roman" w:eastAsia="Times New Roman" w:hAnsi="Times New Roman" w:cs="Times New Roman"/>
                <w:lang w:eastAsia="pl-PL"/>
              </w:rPr>
              <w:lastRenderedPageBreak/>
              <w:t>współpracy pomiędzy instytucjami i organizacjami pozarządowymi. (W)</w:t>
            </w:r>
          </w:p>
          <w:p w14:paraId="718645C8" w14:textId="07567990"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
          <w:p w14:paraId="3C4C25A0" w14:textId="69DF5124"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2.1_4</w:t>
            </w:r>
          </w:p>
          <w:p w14:paraId="1A183CB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2.2_1</w:t>
            </w:r>
          </w:p>
          <w:p w14:paraId="2C57404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473001B1" w14:textId="04A4CE82"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tc>
        <w:tc>
          <w:tcPr>
            <w:tcW w:w="993" w:type="dxa"/>
            <w:vMerge w:val="restart"/>
            <w:shd w:val="clear" w:color="auto" w:fill="auto"/>
            <w:noWrap/>
            <w:vAlign w:val="center"/>
            <w:hideMark/>
          </w:tcPr>
          <w:p w14:paraId="17BDBCD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6502604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733FA94" w14:textId="77777777" w:rsidR="00343E28"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D0D4541" w14:textId="5B730436" w:rsidR="00952898" w:rsidRPr="000665F9" w:rsidRDefault="00952898"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963E3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2.2.3</w:t>
            </w:r>
          </w:p>
          <w:p w14:paraId="1020CC7F" w14:textId="47D148BE" w:rsidR="00343E28" w:rsidRPr="000665F9" w:rsidRDefault="00CD60E3" w:rsidP="00CD60E3">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r w:rsidRPr="00CD60E3">
              <w:rPr>
                <w:rFonts w:ascii="Times New Roman" w:eastAsia="Times New Roman" w:hAnsi="Times New Roman" w:cs="Times New Roman"/>
                <w:lang w:eastAsia="pl-PL"/>
              </w:rPr>
              <w:t xml:space="preserve">Kryterium nie dotyczy </w:t>
            </w:r>
            <w:r>
              <w:rPr>
                <w:rFonts w:ascii="Times New Roman" w:eastAsia="Times New Roman" w:hAnsi="Times New Roman" w:cs="Times New Roman"/>
                <w:lang w:eastAsia="pl-PL"/>
              </w:rPr>
              <w:t>wnioskodawców będących JSFP)</w:t>
            </w:r>
          </w:p>
        </w:tc>
        <w:tc>
          <w:tcPr>
            <w:tcW w:w="3118" w:type="dxa"/>
            <w:vMerge w:val="restart"/>
          </w:tcPr>
          <w:p w14:paraId="1DA151C8" w14:textId="1F337741" w:rsidR="00343E28" w:rsidRPr="000665F9" w:rsidRDefault="00CA6239" w:rsidP="00CA623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Doprecyzowano zapis </w:t>
            </w:r>
            <w:r w:rsidR="00CD60E3">
              <w:rPr>
                <w:rFonts w:ascii="Times New Roman" w:eastAsia="Times New Roman" w:hAnsi="Times New Roman" w:cs="Times New Roman"/>
                <w:lang w:eastAsia="pl-PL"/>
              </w:rPr>
              <w:t xml:space="preserve">w związku z </w:t>
            </w:r>
            <w:r>
              <w:rPr>
                <w:rFonts w:ascii="Times New Roman" w:eastAsia="Times New Roman" w:hAnsi="Times New Roman" w:cs="Times New Roman"/>
                <w:lang w:eastAsia="pl-PL"/>
              </w:rPr>
              <w:t xml:space="preserve">rozszerzeniem w LSR rodzajów </w:t>
            </w:r>
            <w:r w:rsidR="00CD60E3">
              <w:rPr>
                <w:rFonts w:ascii="Times New Roman" w:eastAsia="Times New Roman" w:hAnsi="Times New Roman" w:cs="Times New Roman"/>
                <w:lang w:eastAsia="pl-PL"/>
              </w:rPr>
              <w:t xml:space="preserve">beneficjentów. </w:t>
            </w:r>
            <w:r w:rsidR="00793D33">
              <w:rPr>
                <w:rFonts w:ascii="Times New Roman" w:eastAsia="Times New Roman" w:hAnsi="Times New Roman" w:cs="Times New Roman"/>
                <w:lang w:eastAsia="pl-PL"/>
              </w:rPr>
              <w:t xml:space="preserve">– wyklucza się kryteriom dla wniosków składnych przez JSFP. </w:t>
            </w:r>
          </w:p>
        </w:tc>
      </w:tr>
      <w:tr w:rsidR="00343E28" w:rsidRPr="000665F9" w14:paraId="5D98D456" w14:textId="22ADF64F" w:rsidTr="005731D4">
        <w:trPr>
          <w:gridAfter w:val="1"/>
          <w:wAfter w:w="160" w:type="dxa"/>
          <w:trHeight w:val="390"/>
        </w:trPr>
        <w:tc>
          <w:tcPr>
            <w:tcW w:w="403" w:type="dxa"/>
            <w:vMerge/>
            <w:shd w:val="clear" w:color="auto" w:fill="FFFFFF" w:themeFill="background1"/>
            <w:vAlign w:val="center"/>
          </w:tcPr>
          <w:p w14:paraId="60A41BDD" w14:textId="77777777" w:rsidR="00343E28" w:rsidRPr="000665F9"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14:paraId="3FC973B5" w14:textId="7C72F168" w:rsidR="00343E28" w:rsidRPr="000665F9"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2E68C025" w14:textId="77777777" w:rsidR="00343E28" w:rsidRPr="000665F9"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14:paraId="03A019AC"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nie posiada </w:t>
            </w:r>
            <w:r w:rsidRPr="000665F9">
              <w:rPr>
                <w:rFonts w:ascii="Times New Roman" w:hAnsi="Times New Roman" w:cs="Times New Roman"/>
              </w:rPr>
              <w:lastRenderedPageBreak/>
              <w:t xml:space="preserve">doświadczenia </w:t>
            </w:r>
          </w:p>
        </w:tc>
        <w:tc>
          <w:tcPr>
            <w:tcW w:w="425" w:type="dxa"/>
            <w:shd w:val="clear" w:color="auto" w:fill="auto"/>
            <w:vAlign w:val="center"/>
          </w:tcPr>
          <w:p w14:paraId="300580E0"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lastRenderedPageBreak/>
              <w:t>0</w:t>
            </w:r>
          </w:p>
        </w:tc>
        <w:tc>
          <w:tcPr>
            <w:tcW w:w="2693" w:type="dxa"/>
            <w:vMerge/>
            <w:vAlign w:val="center"/>
          </w:tcPr>
          <w:p w14:paraId="5E2DDD5A" w14:textId="77777777" w:rsidR="00343E28" w:rsidRPr="000665F9"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14:paraId="68F718BD"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2091A694" w14:textId="0E4ADC6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EB0504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D04D62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ABB1D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7C95095" w14:textId="119BEECA" w:rsidTr="005731D4">
        <w:trPr>
          <w:gridAfter w:val="1"/>
          <w:wAfter w:w="160" w:type="dxa"/>
          <w:trHeight w:val="2963"/>
        </w:trPr>
        <w:tc>
          <w:tcPr>
            <w:tcW w:w="403" w:type="dxa"/>
            <w:vMerge w:val="restart"/>
            <w:shd w:val="clear" w:color="auto" w:fill="FFFFFF" w:themeFill="background1"/>
            <w:vAlign w:val="center"/>
          </w:tcPr>
          <w:p w14:paraId="7E6AC51E" w14:textId="39B4A09D" w:rsidR="00343E28" w:rsidRPr="000665F9" w:rsidRDefault="00343E28" w:rsidP="00F647C9">
            <w:pPr>
              <w:snapToGrid w:val="0"/>
              <w:spacing w:after="0" w:line="240" w:lineRule="auto"/>
              <w:rPr>
                <w:rFonts w:ascii="Times New Roman" w:hAnsi="Times New Roman" w:cs="Times New Roman"/>
                <w:b/>
              </w:rPr>
            </w:pPr>
            <w:r w:rsidRPr="000665F9">
              <w:rPr>
                <w:rFonts w:ascii="Times New Roman" w:hAnsi="Times New Roman" w:cs="Times New Roman"/>
                <w:b/>
              </w:rPr>
              <w:lastRenderedPageBreak/>
              <w:t>1</w:t>
            </w:r>
            <w:r w:rsidR="00A67FCC" w:rsidRPr="000665F9">
              <w:rPr>
                <w:rFonts w:ascii="Times New Roman" w:hAnsi="Times New Roman" w:cs="Times New Roman"/>
                <w:b/>
              </w:rPr>
              <w:t>2</w:t>
            </w:r>
          </w:p>
        </w:tc>
        <w:tc>
          <w:tcPr>
            <w:tcW w:w="975" w:type="dxa"/>
            <w:vMerge w:val="restart"/>
            <w:shd w:val="clear" w:color="auto" w:fill="FFFFFF" w:themeFill="background1"/>
            <w:noWrap/>
            <w:vAlign w:val="center"/>
          </w:tcPr>
          <w:p w14:paraId="429670D8" w14:textId="12CDDB82" w:rsidR="00343E28" w:rsidRPr="000665F9" w:rsidRDefault="00343E28" w:rsidP="00766525">
            <w:pPr>
              <w:snapToGrid w:val="0"/>
              <w:spacing w:after="0" w:line="240" w:lineRule="auto"/>
              <w:rPr>
                <w:rFonts w:ascii="Times New Roman" w:hAnsi="Times New Roman" w:cs="Times New Roman"/>
                <w:b/>
              </w:rPr>
            </w:pPr>
            <w:r w:rsidRPr="000665F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14:paraId="2073F0DA" w14:textId="77777777" w:rsidR="00343E28" w:rsidRPr="000665F9" w:rsidRDefault="00343E28" w:rsidP="00F03974">
            <w:pPr>
              <w:spacing w:after="0" w:line="240" w:lineRule="auto"/>
              <w:jc w:val="both"/>
              <w:rPr>
                <w:rFonts w:ascii="Times New Roman" w:hAnsi="Times New Roman" w:cs="Times New Roman"/>
              </w:rPr>
            </w:pPr>
            <w:r w:rsidRPr="000665F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14:paraId="78A35E2A" w14:textId="77777777" w:rsidR="00343E28" w:rsidRDefault="00343E28" w:rsidP="00F03974">
            <w:pPr>
              <w:snapToGrid w:val="0"/>
              <w:spacing w:after="0" w:line="240" w:lineRule="auto"/>
              <w:rPr>
                <w:rFonts w:ascii="Times New Roman" w:hAnsi="Times New Roman" w:cs="Times New Roman"/>
              </w:rPr>
            </w:pPr>
            <w:r w:rsidRPr="000665F9">
              <w:rPr>
                <w:rFonts w:ascii="Times New Roman" w:hAnsi="Times New Roman" w:cs="Times New Roman"/>
              </w:rPr>
              <w:t xml:space="preserve">Koszty </w:t>
            </w:r>
            <w:r w:rsidR="00134C6C">
              <w:rPr>
                <w:rFonts w:ascii="Times New Roman" w:hAnsi="Times New Roman" w:cs="Times New Roman"/>
              </w:rPr>
              <w:t xml:space="preserve">bezpośrednio </w:t>
            </w:r>
            <w:r w:rsidRPr="000665F9">
              <w:rPr>
                <w:rFonts w:ascii="Times New Roman" w:hAnsi="Times New Roman" w:cs="Times New Roman"/>
              </w:rPr>
              <w:t xml:space="preserve">związane  z  przeciwdziałaniem  zmianom klimatu stanowią więcej </w:t>
            </w:r>
          </w:p>
          <w:p w14:paraId="1AEBA1A1" w14:textId="3E1FBCB4" w:rsidR="00466B0C" w:rsidRPr="000665F9" w:rsidRDefault="00466B0C" w:rsidP="00466B0C">
            <w:pPr>
              <w:snapToGrid w:val="0"/>
              <w:spacing w:after="0" w:line="240" w:lineRule="auto"/>
              <w:rPr>
                <w:rFonts w:ascii="Times New Roman" w:hAnsi="Times New Roman" w:cs="Times New Roman"/>
              </w:rPr>
            </w:pPr>
            <w:r w:rsidRPr="000665F9">
              <w:rPr>
                <w:rFonts w:ascii="Times New Roman" w:hAnsi="Times New Roman" w:cs="Times New Roman"/>
              </w:rPr>
              <w:t xml:space="preserve">niż  </w:t>
            </w:r>
            <w:r>
              <w:rPr>
                <w:rFonts w:ascii="Times New Roman" w:hAnsi="Times New Roman" w:cs="Times New Roman"/>
              </w:rPr>
              <w:t>20</w:t>
            </w:r>
            <w:r w:rsidRPr="000665F9">
              <w:rPr>
                <w:rFonts w:ascii="Times New Roman" w:hAnsi="Times New Roman" w:cs="Times New Roman"/>
              </w:rPr>
              <w:t xml:space="preserve"> % kosztów kwalifikowalnych</w:t>
            </w:r>
          </w:p>
        </w:tc>
        <w:tc>
          <w:tcPr>
            <w:tcW w:w="425" w:type="dxa"/>
            <w:shd w:val="clear" w:color="auto" w:fill="auto"/>
            <w:vAlign w:val="center"/>
          </w:tcPr>
          <w:p w14:paraId="5CA46D6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vAlign w:val="center"/>
          </w:tcPr>
          <w:p w14:paraId="5AAAC304" w14:textId="77A5F838"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B81F99">
              <w:rPr>
                <w:rFonts w:ascii="Times New Roman" w:eastAsia="Calibri" w:hAnsi="Times New Roman" w:cs="Times New Roman"/>
              </w:rPr>
              <w:t xml:space="preserve"> Przez przeciwdziałanie zmianom klimatu rozumie się działania </w:t>
            </w:r>
            <w:r w:rsidRPr="000E32BF">
              <w:rPr>
                <w:rFonts w:ascii="Times New Roman" w:eastAsia="Calibri" w:hAnsi="Times New Roman" w:cs="Times New Roman"/>
              </w:rPr>
              <w:t>przyczyniające się do przeciwdziałania zmianom klimatu w sposób</w:t>
            </w:r>
            <w:r w:rsidRPr="00B81F99">
              <w:rPr>
                <w:rFonts w:ascii="Times New Roman" w:eastAsia="Calibri" w:hAnsi="Times New Roman" w:cs="Times New Roman"/>
              </w:rPr>
              <w:t xml:space="preserve"> : </w:t>
            </w:r>
          </w:p>
          <w:p w14:paraId="64085D2C" w14:textId="77777777" w:rsidR="000E32BF" w:rsidRPr="000E32BF"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0E32BF">
              <w:rPr>
                <w:rFonts w:ascii="Times New Roman" w:eastAsia="Calibri" w:hAnsi="Times New Roman" w:cs="Times New Roman"/>
              </w:rPr>
              <w:t>bezpośredni, związany z:</w:t>
            </w:r>
          </w:p>
          <w:p w14:paraId="2FEB5054"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-rozwojem energii odnawialnej np. biomasa, elektrownie wiatrowe, wodne i słoneczne;</w:t>
            </w:r>
          </w:p>
          <w:p w14:paraId="71757D34"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-poprawą jakości powietrza(ograniczenie emisji gazów cieplarnianych np. filtry powietrza, napęd hybrydowy, montaż pomp ciepła);</w:t>
            </w:r>
          </w:p>
          <w:p w14:paraId="43513A2A" w14:textId="77777777" w:rsidR="000E32BF" w:rsidRPr="000E32BF"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0E32BF">
              <w:rPr>
                <w:rFonts w:ascii="Times New Roman" w:eastAsia="Calibri" w:hAnsi="Times New Roman" w:cs="Times New Roman"/>
              </w:rPr>
              <w:t>pośredni, związany z:</w:t>
            </w:r>
          </w:p>
          <w:p w14:paraId="1E3123EB"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14:paraId="5E3BACDC"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Calibri" w:hAnsi="Times New Roman" w:cs="Times New Roman"/>
              </w:rPr>
              <w:t xml:space="preserve">-  </w:t>
            </w:r>
            <w:r w:rsidRPr="000E32BF">
              <w:rPr>
                <w:rFonts w:ascii="Times New Roman" w:eastAsia="Times New Roman" w:hAnsi="Times New Roman" w:cs="Times New Roman"/>
                <w:lang w:eastAsia="pl-PL"/>
              </w:rPr>
              <w:t xml:space="preserve">operacja zakłada tworzenie lub rozwój działalności gospodarczej związanej z ofertą sprzedaży </w:t>
            </w:r>
            <w:r w:rsidRPr="000E32BF">
              <w:rPr>
                <w:rFonts w:ascii="Times New Roman" w:eastAsia="Times New Roman" w:hAnsi="Times New Roman" w:cs="Times New Roman"/>
                <w:lang w:eastAsia="pl-PL"/>
              </w:rPr>
              <w:lastRenderedPageBreak/>
              <w:t>produktów lub usług związanych z OZE.</w:t>
            </w:r>
          </w:p>
          <w:p w14:paraId="3263607E"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14:paraId="2979A32F"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Times New Roman" w:hAnsi="Times New Roman" w:cs="Times New Roman"/>
                <w:lang w:eastAsia="pl-PL"/>
              </w:rPr>
              <w:t>Kryterium weryfikowane na podstawie wskazania kosztów w zestawieniu rzeczowo-finansowym i opisie operacji.</w:t>
            </w:r>
          </w:p>
          <w:p w14:paraId="3A75FAA5"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Times New Roman" w:hAnsi="Times New Roman" w:cs="Times New Roman"/>
                <w:lang w:eastAsia="pl-PL"/>
              </w:rPr>
              <w:t xml:space="preserve"> </w:t>
            </w:r>
          </w:p>
          <w:p w14:paraId="730CEF00" w14:textId="61D56313" w:rsidR="002A23FD" w:rsidRPr="000665F9"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
          <w:p w14:paraId="20994C36" w14:textId="01CDAF6D" w:rsidR="00343E28" w:rsidRPr="000665F9" w:rsidRDefault="00343E28" w:rsidP="00B25861">
            <w:pPr>
              <w:spacing w:after="0" w:line="240" w:lineRule="auto"/>
              <w:rPr>
                <w:rFonts w:ascii="Times New Roman" w:hAnsi="Times New Roman" w:cs="Times New Roman"/>
              </w:rPr>
            </w:pPr>
          </w:p>
          <w:p w14:paraId="55C3E3BF" w14:textId="61FF7786" w:rsidR="00343E28" w:rsidRPr="000665F9"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14:paraId="5239BF1F" w14:textId="6A7CEE03"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Wysokie koszty nowoczesnych instalacji dla ekoinnowacyjnych rozwiązań (w tym alternatywnych źródeł energii eklektycznej oraz ciepła). (W)</w:t>
            </w:r>
          </w:p>
          <w:p w14:paraId="0C65E64D" w14:textId="3DEE04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 stopień wykorzystania odnawialnych źródeł energii. (W)</w:t>
            </w:r>
          </w:p>
          <w:p w14:paraId="3C40C9E0" w14:textId="5E1D80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Niska świadomość ekologiczna mieszkańców związana z przeciwdziałaniem zmianom klimatu,  dotycząca  gospodarki  odpadami. (W, B).</w:t>
            </w:r>
          </w:p>
          <w:p w14:paraId="1C8D6F2B" w14:textId="77777777" w:rsidR="00343E28" w:rsidRPr="000665F9"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14:paraId="45C2F7B4" w14:textId="37A259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1.1_1,2</w:t>
            </w:r>
          </w:p>
          <w:p w14:paraId="63A589F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60AA667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042A346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622A3F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09C735D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3A690FF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6B96133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776B8CA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73FED52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356F1A8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78EE8176" w14:textId="025951C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tcPr>
          <w:p w14:paraId="70E9789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47C401E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58A256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FC8DCF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7D2E58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0BD0D9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1E19B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6728156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645FC4F" w14:textId="1E3290AC" w:rsidR="00343E28" w:rsidRPr="000665F9" w:rsidRDefault="00343E28" w:rsidP="003E3674">
            <w:pPr>
              <w:spacing w:after="0" w:line="240" w:lineRule="auto"/>
              <w:rPr>
                <w:rFonts w:ascii="Times New Roman" w:eastAsia="Times New Roman" w:hAnsi="Times New Roman" w:cs="Times New Roman"/>
                <w:lang w:eastAsia="pl-PL"/>
              </w:rPr>
            </w:pPr>
          </w:p>
        </w:tc>
      </w:tr>
      <w:tr w:rsidR="00466B0C" w:rsidRPr="000665F9" w14:paraId="18837BCD" w14:textId="77777777" w:rsidTr="005731D4">
        <w:trPr>
          <w:gridAfter w:val="1"/>
          <w:wAfter w:w="160" w:type="dxa"/>
          <w:trHeight w:val="1071"/>
        </w:trPr>
        <w:tc>
          <w:tcPr>
            <w:tcW w:w="403" w:type="dxa"/>
            <w:vMerge/>
            <w:shd w:val="clear" w:color="auto" w:fill="FFFFFF" w:themeFill="background1"/>
            <w:vAlign w:val="center"/>
          </w:tcPr>
          <w:p w14:paraId="041C23B2" w14:textId="5612BF34" w:rsidR="00466B0C" w:rsidRPr="000665F9"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46920335" w14:textId="77777777" w:rsidR="00466B0C" w:rsidRPr="000665F9"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6A91F426" w14:textId="77777777" w:rsidR="00466B0C" w:rsidRPr="000665F9"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14:paraId="3ED9A557" w14:textId="77777777" w:rsidR="00E74957" w:rsidRDefault="000E32BF" w:rsidP="00466B0C">
            <w:pPr>
              <w:snapToGrid w:val="0"/>
              <w:spacing w:after="0" w:line="240" w:lineRule="auto"/>
              <w:rPr>
                <w:rFonts w:ascii="Times New Roman" w:hAnsi="Times New Roman" w:cs="Times New Roman"/>
              </w:rPr>
            </w:pPr>
            <w:r>
              <w:rPr>
                <w:rFonts w:ascii="Times New Roman" w:hAnsi="Times New Roman" w:cs="Times New Roman"/>
              </w:rPr>
              <w:t xml:space="preserve">Związane z przeciwdziałaniem zmianom klimatu koszty </w:t>
            </w:r>
            <w:r w:rsidR="00E74957">
              <w:rPr>
                <w:rFonts w:ascii="Times New Roman" w:hAnsi="Times New Roman" w:cs="Times New Roman"/>
              </w:rPr>
              <w:t xml:space="preserve">kwalifikowalne: </w:t>
            </w:r>
          </w:p>
          <w:p w14:paraId="5F71ED92" w14:textId="2989EE9F" w:rsidR="00466B0C" w:rsidRDefault="000E32BF" w:rsidP="00466B0C">
            <w:pPr>
              <w:snapToGrid w:val="0"/>
              <w:spacing w:after="0" w:line="240" w:lineRule="auto"/>
              <w:rPr>
                <w:rFonts w:ascii="Times New Roman" w:hAnsi="Times New Roman" w:cs="Times New Roman"/>
              </w:rPr>
            </w:pPr>
            <w:r>
              <w:rPr>
                <w:rFonts w:ascii="Times New Roman" w:hAnsi="Times New Roman" w:cs="Times New Roman"/>
              </w:rPr>
              <w:t>bezpośrednie</w:t>
            </w:r>
            <w:r w:rsidR="00466B0C">
              <w:rPr>
                <w:rFonts w:ascii="Times New Roman" w:hAnsi="Times New Roman" w:cs="Times New Roman"/>
              </w:rPr>
              <w:t xml:space="preserve"> </w:t>
            </w:r>
            <w:r w:rsidR="00466B0C" w:rsidRPr="000665F9">
              <w:rPr>
                <w:rFonts w:ascii="Times New Roman" w:hAnsi="Times New Roman" w:cs="Times New Roman"/>
              </w:rPr>
              <w:t xml:space="preserve">stanowią więcej </w:t>
            </w:r>
          </w:p>
          <w:p w14:paraId="7C504538" w14:textId="42009085" w:rsidR="00466B0C" w:rsidRPr="000665F9" w:rsidRDefault="00466B0C" w:rsidP="006756D6">
            <w:pPr>
              <w:snapToGrid w:val="0"/>
              <w:spacing w:after="0" w:line="240" w:lineRule="auto"/>
              <w:rPr>
                <w:rFonts w:ascii="Times New Roman" w:hAnsi="Times New Roman" w:cs="Times New Roman"/>
              </w:rPr>
            </w:pPr>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w:t>
            </w:r>
            <w:r w:rsidRPr="000665F9">
              <w:rPr>
                <w:rFonts w:ascii="Times New Roman" w:hAnsi="Times New Roman" w:cs="Times New Roman"/>
              </w:rPr>
              <w:lastRenderedPageBreak/>
              <w:t>kosztów</w:t>
            </w:r>
            <w:r w:rsidR="0009299D">
              <w:rPr>
                <w:rFonts w:ascii="Times New Roman" w:hAnsi="Times New Roman" w:cs="Times New Roman"/>
              </w:rPr>
              <w:t xml:space="preserve"> kwalifikowalnych</w:t>
            </w:r>
            <w:r w:rsidRPr="000665F9">
              <w:rPr>
                <w:rFonts w:ascii="Times New Roman" w:hAnsi="Times New Roman" w:cs="Times New Roman"/>
              </w:rPr>
              <w:t xml:space="preserve"> </w:t>
            </w:r>
            <w:r w:rsidR="00E91060">
              <w:rPr>
                <w:rFonts w:ascii="Times New Roman" w:hAnsi="Times New Roman" w:cs="Times New Roman"/>
              </w:rPr>
              <w:t xml:space="preserve">lub koszty </w:t>
            </w:r>
            <w:r w:rsidR="00FA60ED">
              <w:rPr>
                <w:rFonts w:ascii="Times New Roman" w:hAnsi="Times New Roman" w:cs="Times New Roman"/>
              </w:rPr>
              <w:t>pośrednie stanowią</w:t>
            </w:r>
            <w:r w:rsidR="000E32BF">
              <w:rPr>
                <w:rFonts w:ascii="Times New Roman" w:hAnsi="Times New Roman" w:cs="Times New Roman"/>
              </w:rPr>
              <w:t xml:space="preserve"> więcej niż 20%.</w:t>
            </w:r>
            <w:r w:rsidRPr="000665F9">
              <w:rPr>
                <w:rFonts w:ascii="Times New Roman" w:hAnsi="Times New Roman" w:cs="Times New Roman"/>
              </w:rPr>
              <w:t xml:space="preserve">kosztów kwalifikowalnych </w:t>
            </w:r>
          </w:p>
        </w:tc>
        <w:tc>
          <w:tcPr>
            <w:tcW w:w="425" w:type="dxa"/>
            <w:shd w:val="clear" w:color="auto" w:fill="auto"/>
            <w:vAlign w:val="center"/>
          </w:tcPr>
          <w:p w14:paraId="2E7C795E" w14:textId="2B9E8E6B" w:rsidR="00466B0C" w:rsidRPr="000665F9" w:rsidRDefault="00466B0C"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shd w:val="clear" w:color="auto" w:fill="auto"/>
            <w:vAlign w:val="center"/>
          </w:tcPr>
          <w:p w14:paraId="7848E715" w14:textId="77777777" w:rsidR="00466B0C" w:rsidRPr="000665F9"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14:paraId="1FD60BF7" w14:textId="77777777" w:rsidR="00466B0C" w:rsidRPr="000665F9"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14:paraId="7195B59B" w14:textId="77777777" w:rsidR="00466B0C" w:rsidRPr="000665F9"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764E1F7"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43D6E84"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3118" w:type="dxa"/>
            <w:vMerge/>
          </w:tcPr>
          <w:p w14:paraId="13C570C2" w14:textId="77777777" w:rsidR="00466B0C" w:rsidRPr="00B868E9" w:rsidRDefault="00466B0C" w:rsidP="00F03974">
            <w:pPr>
              <w:spacing w:after="0" w:line="240" w:lineRule="auto"/>
              <w:rPr>
                <w:rFonts w:ascii="Times New Roman" w:eastAsia="Calibri" w:hAnsi="Times New Roman" w:cs="Times New Roman"/>
                <w:color w:val="FF0000"/>
                <w:sz w:val="20"/>
                <w:szCs w:val="20"/>
              </w:rPr>
            </w:pPr>
          </w:p>
        </w:tc>
      </w:tr>
      <w:tr w:rsidR="00343E28" w:rsidRPr="000665F9" w14:paraId="092BB3D7" w14:textId="62A8F275" w:rsidTr="005731D4">
        <w:trPr>
          <w:gridAfter w:val="1"/>
          <w:wAfter w:w="160" w:type="dxa"/>
          <w:trHeight w:val="2250"/>
        </w:trPr>
        <w:tc>
          <w:tcPr>
            <w:tcW w:w="403" w:type="dxa"/>
            <w:vMerge/>
            <w:shd w:val="clear" w:color="auto" w:fill="FFFFFF" w:themeFill="background1"/>
            <w:vAlign w:val="center"/>
          </w:tcPr>
          <w:p w14:paraId="18385675"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512520E5" w14:textId="61190742" w:rsidR="00343E28" w:rsidRPr="000665F9"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186BD6F2"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14:paraId="3A291380" w14:textId="371774B1" w:rsidR="00657AE0" w:rsidRDefault="00657AE0" w:rsidP="00657AE0">
            <w:pPr>
              <w:snapToGrid w:val="0"/>
              <w:spacing w:after="0" w:line="240" w:lineRule="auto"/>
              <w:rPr>
                <w:rFonts w:ascii="Times New Roman" w:hAnsi="Times New Roman" w:cs="Times New Roman"/>
              </w:rPr>
            </w:pPr>
            <w:r>
              <w:rPr>
                <w:rFonts w:ascii="Times New Roman" w:hAnsi="Times New Roman" w:cs="Times New Roman"/>
              </w:rPr>
              <w:t>Związane z przeciwdziałaniem zmianom klimatu koszty kwalifikowalne</w:t>
            </w:r>
            <w:r w:rsidR="00310665">
              <w:rPr>
                <w:rFonts w:ascii="Times New Roman" w:hAnsi="Times New Roman" w:cs="Times New Roman"/>
              </w:rPr>
              <w:t xml:space="preserve"> bezpośrednie </w:t>
            </w:r>
            <w:r>
              <w:rPr>
                <w:rFonts w:ascii="Times New Roman" w:hAnsi="Times New Roman" w:cs="Times New Roman"/>
              </w:rPr>
              <w:t xml:space="preserve">: </w:t>
            </w:r>
          </w:p>
          <w:p w14:paraId="54DDF795" w14:textId="7A924931" w:rsidR="00657AE0" w:rsidRDefault="00657AE0" w:rsidP="00657AE0">
            <w:pPr>
              <w:snapToGrid w:val="0"/>
              <w:spacing w:after="0" w:line="240" w:lineRule="auto"/>
              <w:rPr>
                <w:rFonts w:ascii="Times New Roman" w:hAnsi="Times New Roman" w:cs="Times New Roman"/>
              </w:rPr>
            </w:pPr>
            <w:r w:rsidRPr="000665F9">
              <w:rPr>
                <w:rFonts w:ascii="Times New Roman" w:hAnsi="Times New Roman" w:cs="Times New Roman"/>
              </w:rPr>
              <w:t xml:space="preserve">stanowią </w:t>
            </w:r>
            <w:r>
              <w:rPr>
                <w:rFonts w:ascii="Times New Roman" w:hAnsi="Times New Roman" w:cs="Times New Roman"/>
              </w:rPr>
              <w:t>mniej</w:t>
            </w:r>
          </w:p>
          <w:p w14:paraId="71DA0392" w14:textId="21254859" w:rsidR="00800E9E" w:rsidRDefault="00657AE0" w:rsidP="00657AE0">
            <w:pPr>
              <w:snapToGrid w:val="0"/>
              <w:spacing w:after="0" w:line="240" w:lineRule="auto"/>
              <w:rPr>
                <w:rFonts w:ascii="Times New Roman" w:hAnsi="Times New Roman" w:cs="Times New Roman"/>
                <w:strike/>
              </w:rPr>
            </w:pPr>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kosztów</w:t>
            </w:r>
            <w:r w:rsidR="0009299D">
              <w:rPr>
                <w:rFonts w:ascii="Times New Roman" w:hAnsi="Times New Roman" w:cs="Times New Roman"/>
              </w:rPr>
              <w:t xml:space="preserve"> kwalifiko</w:t>
            </w:r>
            <w:r w:rsidR="0009299D">
              <w:rPr>
                <w:rFonts w:ascii="Times New Roman" w:hAnsi="Times New Roman" w:cs="Times New Roman"/>
              </w:rPr>
              <w:lastRenderedPageBreak/>
              <w:t>walnych</w:t>
            </w:r>
            <w:r w:rsidRPr="000665F9">
              <w:rPr>
                <w:rFonts w:ascii="Times New Roman" w:hAnsi="Times New Roman" w:cs="Times New Roman"/>
              </w:rPr>
              <w:t xml:space="preserve"> </w:t>
            </w:r>
            <w:r>
              <w:rPr>
                <w:rFonts w:ascii="Times New Roman" w:hAnsi="Times New Roman" w:cs="Times New Roman"/>
              </w:rPr>
              <w:t xml:space="preserve">lub koszty pośrednio stanowią mniej niż 20% </w:t>
            </w:r>
            <w:r w:rsidR="0009299D">
              <w:rPr>
                <w:rFonts w:ascii="Times New Roman" w:hAnsi="Times New Roman" w:cs="Times New Roman"/>
              </w:rPr>
              <w:t xml:space="preserve">kosztów kwalifikowalnych </w:t>
            </w:r>
            <w:r>
              <w:rPr>
                <w:rFonts w:ascii="Times New Roman" w:hAnsi="Times New Roman" w:cs="Times New Roman"/>
              </w:rPr>
              <w:t xml:space="preserve">lub </w:t>
            </w:r>
            <w:r w:rsidR="002A23FD">
              <w:rPr>
                <w:rFonts w:ascii="Times New Roman" w:hAnsi="Times New Roman" w:cs="Times New Roman"/>
              </w:rPr>
              <w:t>podmiot podejmuje/rozwija działalność związaną ze sprzedażą produktów lub usług związanych z OZE</w:t>
            </w:r>
          </w:p>
          <w:p w14:paraId="7C21CF03" w14:textId="2AB52139" w:rsidR="00343E28" w:rsidRPr="00414343"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
          <w:p w14:paraId="380FA2C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vAlign w:val="center"/>
          </w:tcPr>
          <w:p w14:paraId="4AE442FF"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14:paraId="757D7BD9"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31EB0BE7" w14:textId="5704FD7D"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2134598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05BB49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4F11D14"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EF4DEA7" w14:textId="39DC9CAA"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14:paraId="36C64E13"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14:paraId="6C9EEE62" w14:textId="4459740F" w:rsidR="00343E28" w:rsidRPr="000665F9"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14:paraId="282C170B"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14:paraId="3E7CDB23" w14:textId="77777777" w:rsidR="00343E28" w:rsidRPr="000665F9" w:rsidRDefault="00343E28" w:rsidP="004C277D">
            <w:pPr>
              <w:snapToGrid w:val="0"/>
              <w:spacing w:after="0" w:line="240" w:lineRule="auto"/>
              <w:rPr>
                <w:rFonts w:ascii="Times New Roman" w:hAnsi="Times New Roman" w:cs="Times New Roman"/>
              </w:rPr>
            </w:pPr>
            <w:r w:rsidRPr="000665F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14:paraId="56EF94E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p w14:paraId="4030047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14:paraId="0D27F298"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14:paraId="6484B0C5"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50926EE2" w14:textId="6A05330F"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1CB4C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5D5347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1045DD0B"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39F1218" w14:textId="36D4D804" w:rsidTr="005731D4">
        <w:trPr>
          <w:gridAfter w:val="1"/>
          <w:wAfter w:w="160" w:type="dxa"/>
          <w:trHeight w:val="461"/>
        </w:trPr>
        <w:tc>
          <w:tcPr>
            <w:tcW w:w="403" w:type="dxa"/>
            <w:vMerge w:val="restart"/>
            <w:shd w:val="clear" w:color="auto" w:fill="FFFFFF" w:themeFill="background1"/>
            <w:vAlign w:val="center"/>
          </w:tcPr>
          <w:p w14:paraId="5C8CF57C" w14:textId="5CF6D729"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C37F6D" w:rsidRPr="000665F9">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14:paraId="730E8C33" w14:textId="70ADF495"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14:paraId="10257113" w14:textId="3BBE729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14:paraId="076F92CA" w14:textId="55EB0201" w:rsidR="00343E28" w:rsidRPr="000665F9" w:rsidRDefault="00343E28" w:rsidP="006105C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Zaplanowan</w:t>
            </w:r>
            <w:r w:rsidR="00CF4A6B">
              <w:rPr>
                <w:rFonts w:ascii="Times New Roman" w:eastAsia="Times New Roman" w:hAnsi="Times New Roman" w:cs="Times New Roman"/>
                <w:lang w:eastAsia="pl-PL"/>
              </w:rPr>
              <w:t>o w kosztach</w:t>
            </w:r>
            <w:r w:rsidRPr="000665F9">
              <w:rPr>
                <w:rFonts w:ascii="Times New Roman" w:eastAsia="Times New Roman" w:hAnsi="Times New Roman" w:cs="Times New Roman"/>
                <w:lang w:eastAsia="pl-PL"/>
              </w:rPr>
              <w:t xml:space="preserve">  narzędzia promocji / materiały uwzględniają </w:t>
            </w:r>
            <w:r w:rsidR="006105C1">
              <w:rPr>
                <w:rFonts w:ascii="Times New Roman" w:eastAsia="Times New Roman" w:hAnsi="Times New Roman" w:cs="Times New Roman"/>
                <w:lang w:eastAsia="pl-PL"/>
              </w:rPr>
              <w:t xml:space="preserve">logo Doliny Baryczy i hasło promocyjne wraz z mapą lub opisem obszaru </w:t>
            </w:r>
            <w:r w:rsidRPr="000665F9">
              <w:rPr>
                <w:rFonts w:ascii="Times New Roman" w:eastAsia="Times New Roman" w:hAnsi="Times New Roman" w:cs="Times New Roman"/>
                <w:lang w:eastAsia="pl-PL"/>
              </w:rPr>
              <w:t xml:space="preserve"> </w:t>
            </w:r>
          </w:p>
        </w:tc>
        <w:tc>
          <w:tcPr>
            <w:tcW w:w="425" w:type="dxa"/>
            <w:shd w:val="clear" w:color="auto" w:fill="auto"/>
            <w:vAlign w:val="center"/>
          </w:tcPr>
          <w:p w14:paraId="5E5EFB4A" w14:textId="07B42772" w:rsidR="00343E28" w:rsidRPr="000665F9" w:rsidRDefault="001658A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tcPr>
          <w:p w14:paraId="7CDB30A7" w14:textId="1D8CBB7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w:t>
            </w:r>
            <w:r w:rsidR="00DF7B74">
              <w:rPr>
                <w:rFonts w:ascii="Times New Roman" w:eastAsia="Times New Roman" w:hAnsi="Times New Roman" w:cs="Times New Roman"/>
                <w:lang w:eastAsia="pl-PL"/>
              </w:rPr>
              <w:t xml:space="preserve">zaplanowania przez Wnioskodawcę </w:t>
            </w:r>
            <w:r w:rsidRPr="000665F9">
              <w:rPr>
                <w:rFonts w:ascii="Times New Roman" w:eastAsia="Times New Roman" w:hAnsi="Times New Roman" w:cs="Times New Roman"/>
                <w:lang w:eastAsia="pl-PL"/>
              </w:rPr>
              <w:t>, wykorzyst</w:t>
            </w:r>
            <w:r w:rsidR="00DF7B74">
              <w:rPr>
                <w:rFonts w:ascii="Times New Roman" w:eastAsia="Times New Roman" w:hAnsi="Times New Roman" w:cs="Times New Roman"/>
                <w:lang w:eastAsia="pl-PL"/>
              </w:rPr>
              <w:t xml:space="preserve">ania </w:t>
            </w:r>
            <w:r w:rsidRPr="000665F9">
              <w:rPr>
                <w:rFonts w:ascii="Times New Roman" w:eastAsia="Times New Roman" w:hAnsi="Times New Roman" w:cs="Times New Roman"/>
                <w:lang w:eastAsia="pl-PL"/>
              </w:rPr>
              <w:t>udostępnion</w:t>
            </w:r>
            <w:r w:rsidR="00DF7B74">
              <w:rPr>
                <w:rFonts w:ascii="Times New Roman" w:eastAsia="Times New Roman" w:hAnsi="Times New Roman" w:cs="Times New Roman"/>
                <w:lang w:eastAsia="pl-PL"/>
              </w:rPr>
              <w:t xml:space="preserve">ych </w:t>
            </w:r>
            <w:r w:rsidRPr="000665F9">
              <w:rPr>
                <w:rFonts w:ascii="Times New Roman" w:eastAsia="Times New Roman" w:hAnsi="Times New Roman" w:cs="Times New Roman"/>
                <w:lang w:eastAsia="pl-PL"/>
              </w:rPr>
              <w:t>przez LGD   narzędzi promocji,</w:t>
            </w:r>
            <w:r w:rsidR="00DF7B74" w:rsidRPr="000665F9">
              <w:rPr>
                <w:rFonts w:ascii="Times New Roman" w:eastAsia="Times New Roman" w:hAnsi="Times New Roman" w:cs="Times New Roman"/>
                <w:lang w:eastAsia="pl-PL"/>
              </w:rPr>
              <w:t xml:space="preserve"> </w:t>
            </w:r>
            <w:r w:rsidR="00DF7B74">
              <w:rPr>
                <w:rFonts w:ascii="Times New Roman" w:eastAsia="Times New Roman" w:hAnsi="Times New Roman" w:cs="Times New Roman"/>
                <w:lang w:eastAsia="pl-PL"/>
              </w:rPr>
              <w:t>(logo D</w:t>
            </w:r>
            <w:r w:rsidR="006105C1">
              <w:rPr>
                <w:rFonts w:ascii="Times New Roman" w:eastAsia="Times New Roman" w:hAnsi="Times New Roman" w:cs="Times New Roman"/>
                <w:lang w:eastAsia="pl-PL"/>
              </w:rPr>
              <w:t>oliny Baryczy i hasło promocyjne</w:t>
            </w:r>
            <w:r w:rsidR="00DF7B74">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wraz z mapą lub opisem obszaru)</w:t>
            </w:r>
            <w:r w:rsidRPr="000665F9">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Weryfikowane na podstawie:</w:t>
            </w:r>
          </w:p>
          <w:p w14:paraId="7FE670A6" w14:textId="799EBCD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projektu materiału / wizualizacji dołączonego do wniosku</w:t>
            </w:r>
            <w:r w:rsidR="006105C1">
              <w:rPr>
                <w:rFonts w:ascii="Times New Roman" w:eastAsia="Times New Roman" w:hAnsi="Times New Roman" w:cs="Times New Roman"/>
                <w:lang w:eastAsia="pl-PL"/>
              </w:rPr>
              <w:t xml:space="preserve"> oraz</w:t>
            </w:r>
          </w:p>
          <w:p w14:paraId="467C856B" w14:textId="76867D5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 xml:space="preserve">kosztów ujętych w </w:t>
            </w:r>
            <w:r w:rsidRPr="000665F9">
              <w:rPr>
                <w:rFonts w:ascii="Times New Roman" w:eastAsia="Times New Roman" w:hAnsi="Times New Roman" w:cs="Times New Roman"/>
                <w:lang w:eastAsia="pl-PL"/>
              </w:rPr>
              <w:t xml:space="preserve"> budżecie  </w:t>
            </w:r>
          </w:p>
          <w:p w14:paraId="3E9DA4FF" w14:textId="68AD0DAA" w:rsidR="00343E28" w:rsidRPr="00B43A44" w:rsidRDefault="006105C1" w:rsidP="006105C1">
            <w:pPr>
              <w:spacing w:after="0" w:line="240" w:lineRule="auto"/>
              <w:jc w:val="center"/>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W przypadku narzędzi promocji wymagających </w:t>
            </w:r>
            <w:r>
              <w:rPr>
                <w:rFonts w:ascii="Times New Roman" w:eastAsia="Times New Roman" w:hAnsi="Times New Roman" w:cs="Times New Roman"/>
                <w:bCs/>
                <w:lang w:eastAsia="pl-PL"/>
              </w:rPr>
              <w:lastRenderedPageBreak/>
              <w:t>innych pozwoleń, zgłoszeń w</w:t>
            </w:r>
            <w:r w:rsidR="00343E28" w:rsidRPr="00B43A44">
              <w:rPr>
                <w:rFonts w:ascii="Times New Roman" w:eastAsia="Times New Roman" w:hAnsi="Times New Roman" w:cs="Times New Roman"/>
                <w:bCs/>
                <w:lang w:eastAsia="pl-PL"/>
              </w:rPr>
              <w:t xml:space="preserve">niosek zawiera niezbędną  dokumentację, np.  zgłoszenie </w:t>
            </w:r>
            <w:r>
              <w:rPr>
                <w:rFonts w:ascii="Times New Roman" w:eastAsia="Times New Roman" w:hAnsi="Times New Roman" w:cs="Times New Roman"/>
                <w:bCs/>
                <w:lang w:eastAsia="pl-PL"/>
              </w:rPr>
              <w:t>instalacji tablicy.</w:t>
            </w:r>
          </w:p>
        </w:tc>
        <w:tc>
          <w:tcPr>
            <w:tcW w:w="992" w:type="dxa"/>
            <w:vMerge w:val="restart"/>
          </w:tcPr>
          <w:p w14:paraId="5F5539A7" w14:textId="4477D6E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Projekty materiałów promocyjnych oraz inne dokumenty umożliwiająca  realizację planowanego zadnia ( np. zgłoszenie) </w:t>
            </w:r>
          </w:p>
          <w:p w14:paraId="7A0608EB" w14:textId="0764F08C"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40CFAA05" w14:textId="517E6C1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Rosnąca rozpoznawalność  obszaru – marka Doliny Baryczy. (B, W)</w:t>
            </w:r>
          </w:p>
          <w:p w14:paraId="79BA646B" w14:textId="50A3D5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Rozpoznawalna i skuteczna oferta promocji w ramach Dni Karpia w Dolinie Baryczy. (D, B)</w:t>
            </w:r>
          </w:p>
          <w:p w14:paraId="523E47D1" w14:textId="5E26255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dostępność wysokiej jakości  materiałów o obszarze – przewodników, map, monografii historycznych i innych materiałów promocyjnych, w tym w  językach obcych. Brak </w:t>
            </w:r>
            <w:r w:rsidRPr="000665F9">
              <w:rPr>
                <w:rFonts w:ascii="Times New Roman" w:eastAsia="Times New Roman" w:hAnsi="Times New Roman" w:cs="Times New Roman"/>
                <w:lang w:eastAsia="pl-PL"/>
              </w:rPr>
              <w:lastRenderedPageBreak/>
              <w:t>„banku” wydawnictw o obszarze. (W, B)</w:t>
            </w:r>
          </w:p>
          <w:p w14:paraId="7EAB5E92" w14:textId="1D7B9F1D"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14:paraId="6A4F09D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7539654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35EE5AE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14217C1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63A1B4E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4DA6C1A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115F666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13E75AC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38FCD62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540BF81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2.2.2_1</w:t>
            </w:r>
          </w:p>
          <w:p w14:paraId="1289A52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p w14:paraId="19D24241" w14:textId="77777777" w:rsidR="00343E28" w:rsidRPr="000665F9" w:rsidRDefault="00343E28" w:rsidP="00F03974">
            <w:pPr>
              <w:spacing w:after="0" w:line="240" w:lineRule="auto"/>
              <w:rPr>
                <w:rFonts w:ascii="Times New Roman" w:eastAsia="Times New Roman" w:hAnsi="Times New Roman" w:cs="Times New Roman"/>
                <w:lang w:eastAsia="pl-PL"/>
              </w:rPr>
            </w:pPr>
          </w:p>
          <w:p w14:paraId="0F57F111" w14:textId="459254F6"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14:paraId="3BC7CD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B2572C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B17DA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16F81EB" w14:textId="44A9047C" w:rsidR="000B1556"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3329C61" w14:textId="03ACA74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2.1.1</w:t>
            </w:r>
          </w:p>
          <w:p w14:paraId="07A606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72F69E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2.2.1</w:t>
            </w:r>
          </w:p>
          <w:p w14:paraId="20FFC0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E7899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520FA547" w14:textId="578DD0B5" w:rsidR="006756D6" w:rsidRPr="000665F9" w:rsidRDefault="006756D6" w:rsidP="006756D6">
            <w:pPr>
              <w:spacing w:after="0" w:line="240" w:lineRule="auto"/>
              <w:rPr>
                <w:rFonts w:ascii="Times New Roman" w:eastAsia="Times New Roman" w:hAnsi="Times New Roman" w:cs="Times New Roman"/>
                <w:lang w:eastAsia="pl-PL"/>
              </w:rPr>
            </w:pPr>
          </w:p>
        </w:tc>
      </w:tr>
      <w:tr w:rsidR="00343E28" w:rsidRPr="000665F9" w14:paraId="685B3065" w14:textId="51A0A3F9" w:rsidTr="005731D4">
        <w:trPr>
          <w:gridAfter w:val="1"/>
          <w:wAfter w:w="160" w:type="dxa"/>
          <w:trHeight w:val="585"/>
        </w:trPr>
        <w:tc>
          <w:tcPr>
            <w:tcW w:w="403" w:type="dxa"/>
            <w:vMerge/>
            <w:shd w:val="clear" w:color="auto" w:fill="FFFFFF" w:themeFill="background1"/>
            <w:vAlign w:val="center"/>
          </w:tcPr>
          <w:p w14:paraId="1BE19747"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51857180" w14:textId="61F1FF7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60270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EC5DDC2" w14:textId="6D79EE96" w:rsidR="00343E28" w:rsidRPr="000665F9" w:rsidRDefault="00343E28" w:rsidP="00260A0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Projekt nie przewiduje </w:t>
            </w:r>
            <w:r w:rsidR="00CF4A6B">
              <w:rPr>
                <w:rFonts w:ascii="Times New Roman" w:eastAsia="Times New Roman" w:hAnsi="Times New Roman" w:cs="Times New Roman"/>
                <w:lang w:eastAsia="pl-PL"/>
              </w:rPr>
              <w:t xml:space="preserve">kosztów </w:t>
            </w:r>
            <w:r w:rsidRPr="000665F9">
              <w:rPr>
                <w:rFonts w:ascii="Times New Roman" w:eastAsia="Times New Roman" w:hAnsi="Times New Roman" w:cs="Times New Roman"/>
                <w:lang w:eastAsia="pl-PL"/>
              </w:rPr>
              <w:t>narzędzi promocyjnych obszaru D</w:t>
            </w:r>
            <w:r w:rsidR="00260A0D">
              <w:rPr>
                <w:rFonts w:ascii="Times New Roman" w:eastAsia="Times New Roman" w:hAnsi="Times New Roman" w:cs="Times New Roman"/>
                <w:lang w:eastAsia="pl-PL"/>
              </w:rPr>
              <w:t>oliny Baryczy.</w:t>
            </w:r>
          </w:p>
        </w:tc>
        <w:tc>
          <w:tcPr>
            <w:tcW w:w="425" w:type="dxa"/>
            <w:shd w:val="clear" w:color="auto" w:fill="auto"/>
            <w:vAlign w:val="center"/>
          </w:tcPr>
          <w:p w14:paraId="57D9276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0C88E27"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Pr>
          <w:p w14:paraId="4349F174"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690246CE" w14:textId="460830E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1763487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6DFF2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649BC5D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382A789" w14:textId="3C6DE6FD" w:rsidTr="005731D4">
        <w:trPr>
          <w:gridAfter w:val="1"/>
          <w:wAfter w:w="160" w:type="dxa"/>
          <w:trHeight w:val="5139"/>
        </w:trPr>
        <w:tc>
          <w:tcPr>
            <w:tcW w:w="403" w:type="dxa"/>
            <w:vMerge w:val="restart"/>
            <w:shd w:val="clear" w:color="auto" w:fill="FFFFFF" w:themeFill="background1"/>
            <w:vAlign w:val="center"/>
          </w:tcPr>
          <w:p w14:paraId="02D71596" w14:textId="4F1879FD"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1</w:t>
            </w:r>
            <w:r w:rsidR="00411377" w:rsidRPr="000665F9">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14:paraId="0D5C706E" w14:textId="3875309F"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14:paraId="2E51E85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wspierające podmioty aktywnie działające na rzecz obszaru  lub  tworzące ofertę  obszaru </w:t>
            </w:r>
          </w:p>
          <w:p w14:paraId="174BADF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D5DE4CD" w14:textId="505CE6B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14:paraId="261F60E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tcPr>
          <w:p w14:paraId="1CD5E60C" w14:textId="62E7BDC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14:paraId="54E7298F"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6403239F" w14:textId="77777777"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lang w:eastAsia="pl-PL"/>
              </w:rPr>
              <w:t>Kryterium weryfikowane na podstawie wskazania podmiotu  planowanego do wsparcie , przy czym podmiot  ten musi</w:t>
            </w:r>
            <w:r w:rsidRPr="000665F9">
              <w:rPr>
                <w:rFonts w:ascii="Times New Roman" w:eastAsia="Times New Roman" w:hAnsi="Times New Roman" w:cs="Times New Roman"/>
                <w:bCs/>
              </w:rPr>
              <w:t xml:space="preserve"> być aktywnym użytkownikiem portalu:</w:t>
            </w:r>
          </w:p>
          <w:p w14:paraId="3F6A8D3B" w14:textId="2A5BC239"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rPr>
              <w:t xml:space="preserve">1. </w:t>
            </w:r>
            <w:r w:rsidRPr="000665F9">
              <w:rPr>
                <w:rFonts w:ascii="Times New Roman" w:eastAsia="Times New Roman" w:hAnsi="Times New Roman" w:cs="Times New Roman"/>
                <w:bCs/>
                <w:lang w:eastAsia="pl-PL"/>
              </w:rPr>
              <w:t xml:space="preserve"> edukacja.barycz.pl . Aktywność określona jest na podstawie rejestracji, </w:t>
            </w:r>
            <w:r w:rsidRPr="000665F9">
              <w:rPr>
                <w:rFonts w:ascii="Times New Roman" w:eastAsia="Times New Roman" w:hAnsi="Times New Roman" w:cs="Times New Roman"/>
                <w:bCs/>
              </w:rPr>
              <w:lastRenderedPageBreak/>
              <w:t xml:space="preserve">uczestnictwa w programie oraz  </w:t>
            </w:r>
            <w:r w:rsidRPr="000665F9">
              <w:rPr>
                <w:rFonts w:ascii="Times New Roman" w:eastAsia="Times New Roman" w:hAnsi="Times New Roman" w:cs="Times New Roman"/>
                <w:bCs/>
                <w:lang w:eastAsia="pl-PL"/>
              </w:rPr>
              <w:t xml:space="preserve"> aktywności</w:t>
            </w:r>
            <w:r w:rsidRPr="000665F9">
              <w:rPr>
                <w:rFonts w:ascii="Times New Roman" w:eastAsia="Times New Roman" w:hAnsi="Times New Roman" w:cs="Times New Roman"/>
                <w:bCs/>
              </w:rPr>
              <w:t xml:space="preserve"> (raport wskazuje aktywność min. 1 raz w miesiącu).</w:t>
            </w:r>
          </w:p>
          <w:p w14:paraId="677A6499" w14:textId="1D36C9B8"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rPr>
              <w:t>2. dnikarpia.barycz.pl- aktywność jest określana na podstawie organizacji wydarzenia w min. 2-óch edycjach Dni Karpia</w:t>
            </w:r>
          </w:p>
          <w:p w14:paraId="5D72399E" w14:textId="59E5567C"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14:paraId="02193BCB" w14:textId="1280726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4. działaj.barycz.pl – opisane projekty i działania inicjatyw  były/ są  realizowane  przez podmioty planowane do wsparcia.</w:t>
            </w:r>
          </w:p>
          <w:p w14:paraId="1D17829C"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59AF2E48" w14:textId="64B2249F" w:rsidR="00343E28" w:rsidRPr="000665F9"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14:paraId="2C417E7D" w14:textId="1A43B264" w:rsidR="00343E28" w:rsidRPr="000665F9" w:rsidRDefault="00343E28" w:rsidP="00B25861">
            <w:pPr>
              <w:spacing w:after="0" w:line="240" w:lineRule="auto"/>
              <w:rPr>
                <w:rFonts w:ascii="Times New Roman" w:eastAsia="Times New Roman" w:hAnsi="Times New Roman" w:cs="Times New Roman"/>
                <w:bCs/>
                <w:lang w:eastAsia="pl-PL"/>
              </w:rPr>
            </w:pPr>
          </w:p>
        </w:tc>
        <w:tc>
          <w:tcPr>
            <w:tcW w:w="2410" w:type="dxa"/>
            <w:vMerge w:val="restart"/>
            <w:shd w:val="clear" w:color="auto" w:fill="auto"/>
            <w:vAlign w:val="center"/>
          </w:tcPr>
          <w:p w14:paraId="000EEC3F" w14:textId="06C0C490"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14:paraId="65AF0C42" w14:textId="21EFEBD7"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Doświadczenia i dobre praktyki w prowadzeniu lokalnego konkursu grantowego. (W, D)</w:t>
            </w:r>
          </w:p>
          <w:p w14:paraId="44AE3AE0" w14:textId="24BBEA2A"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 xml:space="preserve">Lokalna oferta turystyczna tworzona przez organizacje wiejskie oraz organizacje edukacyjne i </w:t>
            </w:r>
            <w:r w:rsidRPr="000665F9">
              <w:rPr>
                <w:rFonts w:ascii="Times New Roman" w:eastAsia="Times New Roman" w:hAnsi="Times New Roman" w:cs="Times New Roman"/>
                <w:bCs/>
                <w:lang w:eastAsia="pl-PL"/>
              </w:rPr>
              <w:lastRenderedPageBreak/>
              <w:t>przyrodnicze (wsie tematyczne, dni karpia, edukacja). (B, D)</w:t>
            </w:r>
          </w:p>
          <w:p w14:paraId="5269E7EA" w14:textId="62E9715D"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14:paraId="324465C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05010C3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143E3EB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32F80CA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710A424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319D6EF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7FB5E29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7FC2F99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75EF3448" w14:textId="4DAA163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74B5A12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2C72724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2.2.2_1</w:t>
            </w:r>
          </w:p>
          <w:p w14:paraId="43F2D7F2" w14:textId="3D97A98C"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tcPr>
          <w:p w14:paraId="565333E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0FA3E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2B30B68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6D6C2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7E49C47" w14:textId="72A502D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84C3EC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7CF5C1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90D5ED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20FC083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7FD402F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BBC9858" w14:textId="016472B2" w:rsidR="00343E28" w:rsidRPr="000665F9" w:rsidRDefault="00343E28" w:rsidP="00D04222">
            <w:pPr>
              <w:spacing w:after="0" w:line="240" w:lineRule="auto"/>
              <w:rPr>
                <w:rFonts w:ascii="Times New Roman" w:eastAsia="Times New Roman" w:hAnsi="Times New Roman" w:cs="Times New Roman"/>
                <w:lang w:eastAsia="pl-PL"/>
              </w:rPr>
            </w:pPr>
          </w:p>
        </w:tc>
      </w:tr>
      <w:tr w:rsidR="00343E28" w:rsidRPr="000665F9" w14:paraId="7AD4786D" w14:textId="33DDAD59" w:rsidTr="005731D4">
        <w:trPr>
          <w:gridAfter w:val="1"/>
          <w:wAfter w:w="160" w:type="dxa"/>
          <w:trHeight w:val="5658"/>
        </w:trPr>
        <w:tc>
          <w:tcPr>
            <w:tcW w:w="403" w:type="dxa"/>
            <w:vMerge/>
            <w:shd w:val="clear" w:color="auto" w:fill="FFFFFF" w:themeFill="background1"/>
            <w:vAlign w:val="center"/>
          </w:tcPr>
          <w:p w14:paraId="620D3A7D" w14:textId="75B8E0FB"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661D22A" w14:textId="1063DC75"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1C87338" w14:textId="77777777" w:rsidR="00343E28" w:rsidRPr="000665F9"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14:paraId="71F8FCA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nie jest zarejestrowany</w:t>
            </w:r>
          </w:p>
        </w:tc>
        <w:tc>
          <w:tcPr>
            <w:tcW w:w="425" w:type="dxa"/>
            <w:shd w:val="clear" w:color="auto" w:fill="auto"/>
            <w:vAlign w:val="center"/>
          </w:tcPr>
          <w:p w14:paraId="7800FC7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58E32A3D" w14:textId="77777777"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tcPr>
          <w:p w14:paraId="3D3FC48A"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1DD8567B" w14:textId="679E4166"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F7A6AE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62E41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682B6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63D9BAB6" w14:textId="4F904362" w:rsidTr="005731D4">
        <w:trPr>
          <w:gridAfter w:val="1"/>
          <w:wAfter w:w="160" w:type="dxa"/>
          <w:trHeight w:val="1350"/>
        </w:trPr>
        <w:tc>
          <w:tcPr>
            <w:tcW w:w="403" w:type="dxa"/>
            <w:vMerge w:val="restart"/>
            <w:shd w:val="clear" w:color="auto" w:fill="FFFFFF" w:themeFill="background1"/>
            <w:vAlign w:val="center"/>
          </w:tcPr>
          <w:p w14:paraId="2D54E33E" w14:textId="7BC74500" w:rsidR="00D04222" w:rsidRPr="000665F9" w:rsidRDefault="00D04222"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14:paraId="441CF166" w14:textId="0DDAFECD" w:rsidR="00D04222" w:rsidRPr="000665F9" w:rsidRDefault="00D04222" w:rsidP="00DF2595">
            <w:pPr>
              <w:spacing w:after="0" w:line="240" w:lineRule="auto"/>
              <w:rPr>
                <w:rFonts w:ascii="Times New Roman" w:eastAsia="Times New Roman" w:hAnsi="Times New Roman" w:cs="Times New Roman"/>
                <w:b/>
                <w:lang w:eastAsia="pl-PL"/>
              </w:rPr>
            </w:pPr>
            <w:r w:rsidRPr="006061C2">
              <w:rPr>
                <w:rFonts w:ascii="Times New Roman" w:eastAsia="Times New Roman" w:hAnsi="Times New Roman" w:cs="Times New Roman"/>
                <w:b/>
                <w:lang w:eastAsia="pl-PL"/>
              </w:rPr>
              <w:t>Komplementarność z realizowanymi projekta</w:t>
            </w:r>
            <w:r w:rsidRPr="006061C2">
              <w:rPr>
                <w:rFonts w:ascii="Times New Roman" w:eastAsia="Times New Roman" w:hAnsi="Times New Roman" w:cs="Times New Roman"/>
                <w:b/>
                <w:lang w:eastAsia="pl-PL"/>
              </w:rPr>
              <w:lastRenderedPageBreak/>
              <w:t>mi</w:t>
            </w:r>
          </w:p>
        </w:tc>
        <w:tc>
          <w:tcPr>
            <w:tcW w:w="2002" w:type="dxa"/>
            <w:vMerge w:val="restart"/>
            <w:shd w:val="clear" w:color="auto" w:fill="FFFFFF" w:themeFill="background1"/>
            <w:vAlign w:val="center"/>
            <w:hideMark/>
          </w:tcPr>
          <w:p w14:paraId="25659D04" w14:textId="03B4238E"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Preferuje operacje</w:t>
            </w:r>
            <w:r w:rsidR="00023575">
              <w:rPr>
                <w:rFonts w:ascii="Times New Roman" w:eastAsia="Times New Roman" w:hAnsi="Times New Roman" w:cs="Times New Roman"/>
                <w:lang w:eastAsia="pl-PL"/>
              </w:rPr>
              <w:t xml:space="preserve"> </w:t>
            </w:r>
            <w:r w:rsidR="00D93704">
              <w:rPr>
                <w:rFonts w:ascii="Times New Roman" w:eastAsia="Times New Roman" w:hAnsi="Times New Roman" w:cs="Times New Roman"/>
                <w:lang w:eastAsia="pl-PL"/>
              </w:rPr>
              <w:t xml:space="preserve">komplementarne </w:t>
            </w:r>
            <w:r w:rsidRPr="000665F9">
              <w:rPr>
                <w:rFonts w:ascii="Times New Roman" w:eastAsia="Times New Roman" w:hAnsi="Times New Roman" w:cs="Times New Roman"/>
                <w:lang w:eastAsia="pl-PL"/>
              </w:rPr>
              <w:t xml:space="preserve"> z innymi</w:t>
            </w:r>
            <w:r w:rsidR="00023575">
              <w:rPr>
                <w:rFonts w:ascii="Times New Roman" w:eastAsia="Times New Roman" w:hAnsi="Times New Roman" w:cs="Times New Roman"/>
                <w:lang w:eastAsia="pl-PL"/>
              </w:rPr>
              <w:t xml:space="preserve"> wcześniej</w:t>
            </w:r>
            <w:r w:rsidRPr="000665F9">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14:paraId="46455674" w14:textId="2A93C9A2" w:rsidR="00D04222" w:rsidRPr="000665F9" w:rsidRDefault="00D93704" w:rsidP="00DF259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D04222" w:rsidRPr="000665F9">
              <w:rPr>
                <w:rFonts w:ascii="Times New Roman" w:eastAsia="Times New Roman" w:hAnsi="Times New Roman" w:cs="Times New Roman"/>
                <w:lang w:eastAsia="pl-PL"/>
              </w:rPr>
              <w:t>peracj</w:t>
            </w:r>
            <w:r>
              <w:rPr>
                <w:rFonts w:ascii="Times New Roman" w:eastAsia="Times New Roman" w:hAnsi="Times New Roman" w:cs="Times New Roman"/>
                <w:lang w:eastAsia="pl-PL"/>
              </w:rPr>
              <w:t>a</w:t>
            </w:r>
            <w:r w:rsidR="00676EB4">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 jest </w:t>
            </w:r>
            <w:r>
              <w:rPr>
                <w:rFonts w:ascii="Times New Roman" w:eastAsia="Times New Roman" w:hAnsi="Times New Roman" w:cs="Times New Roman"/>
                <w:lang w:eastAsia="pl-PL"/>
              </w:rPr>
              <w:t>komplementarna</w:t>
            </w:r>
            <w:r w:rsidR="00DF2595" w:rsidRPr="000665F9">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z co najmniej </w:t>
            </w:r>
            <w:r w:rsidR="00D04222" w:rsidRPr="000665F9">
              <w:rPr>
                <w:rFonts w:ascii="Times New Roman" w:eastAsia="Times New Roman" w:hAnsi="Times New Roman" w:cs="Times New Roman"/>
                <w:lang w:eastAsia="pl-PL"/>
              </w:rPr>
              <w:lastRenderedPageBreak/>
              <w:t xml:space="preserve">jednym  zrealizowanym  projektem  własnym </w:t>
            </w:r>
          </w:p>
        </w:tc>
        <w:tc>
          <w:tcPr>
            <w:tcW w:w="425" w:type="dxa"/>
            <w:shd w:val="clear" w:color="auto" w:fill="auto"/>
            <w:vAlign w:val="center"/>
            <w:hideMark/>
          </w:tcPr>
          <w:p w14:paraId="6D127C3A" w14:textId="02AB25C5" w:rsidR="00D04222" w:rsidRPr="000665F9" w:rsidRDefault="00023575"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vAlign w:val="center"/>
            <w:hideMark/>
          </w:tcPr>
          <w:p w14:paraId="498D9AD4" w14:textId="09E77F1A" w:rsidR="00D04222" w:rsidRDefault="00D04222" w:rsidP="0002357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Przez komplementarność rozumie się</w:t>
            </w:r>
            <w:r w:rsidR="00DF2595">
              <w:rPr>
                <w:rFonts w:ascii="Times New Roman" w:eastAsia="Times New Roman" w:hAnsi="Times New Roman" w:cs="Times New Roman"/>
                <w:lang w:eastAsia="pl-PL"/>
              </w:rPr>
              <w:t xml:space="preserve"> bezpośrednią zależność na poziomie powstania rezultatu planowanej operacji na bazie rezultatu wcześniej </w:t>
            </w:r>
            <w:r w:rsidR="00DF2595">
              <w:rPr>
                <w:rFonts w:ascii="Times New Roman" w:eastAsia="Times New Roman" w:hAnsi="Times New Roman" w:cs="Times New Roman"/>
                <w:lang w:eastAsia="pl-PL"/>
              </w:rPr>
              <w:lastRenderedPageBreak/>
              <w:t>zrealizowanego projektu (gdyby nie  realizacja wcześniejszego projektu nie byłoby możliwości zaplanowania ope</w:t>
            </w:r>
            <w:r w:rsidR="00D93704">
              <w:rPr>
                <w:rFonts w:ascii="Times New Roman" w:eastAsia="Times New Roman" w:hAnsi="Times New Roman" w:cs="Times New Roman"/>
                <w:lang w:eastAsia="pl-PL"/>
              </w:rPr>
              <w:t xml:space="preserve">racji). </w:t>
            </w:r>
            <w:r w:rsidR="00DF2595">
              <w:rPr>
                <w:rFonts w:ascii="Times New Roman" w:eastAsia="Times New Roman" w:hAnsi="Times New Roman" w:cs="Times New Roman"/>
                <w:lang w:eastAsia="pl-PL"/>
              </w:rPr>
              <w:t xml:space="preserve">Wcześniej zrealizowane projekty dotyczą </w:t>
            </w:r>
            <w:r w:rsidRPr="000665F9">
              <w:rPr>
                <w:rFonts w:ascii="Times New Roman" w:eastAsia="Times New Roman" w:hAnsi="Times New Roman" w:cs="Times New Roman"/>
                <w:lang w:eastAsia="pl-PL"/>
              </w:rPr>
              <w:t>projektów realizowanych  w ramach wdrażania LSR, LSROR  2007-2013</w:t>
            </w:r>
            <w:r w:rsidRPr="000665F9">
              <w:rPr>
                <w:rFonts w:ascii="Times New Roman" w:eastAsia="Times New Roman" w:hAnsi="Times New Roman" w:cs="Times New Roman"/>
                <w:lang w:eastAsia="pl-PL"/>
              </w:rPr>
              <w:br/>
              <w:t>Kryterium weryfikowane na podstawie:</w:t>
            </w:r>
            <w:r w:rsidRPr="000665F9">
              <w:rPr>
                <w:rFonts w:ascii="Times New Roman" w:eastAsia="Times New Roman" w:hAnsi="Times New Roman" w:cs="Times New Roman"/>
                <w:lang w:eastAsia="pl-PL"/>
              </w:rPr>
              <w:br/>
              <w:t xml:space="preserve">wskazania projektu ze strony projekty.barycz.pl </w:t>
            </w:r>
            <w:r w:rsidR="00D93704">
              <w:rPr>
                <w:rFonts w:ascii="Times New Roman" w:eastAsia="Times New Roman" w:hAnsi="Times New Roman" w:cs="Times New Roman"/>
                <w:lang w:eastAsia="pl-PL"/>
              </w:rPr>
              <w:t xml:space="preserve">lub projektu realizowanego przez LGD </w:t>
            </w:r>
            <w:r w:rsidRPr="000665F9">
              <w:rPr>
                <w:rFonts w:ascii="Times New Roman" w:eastAsia="Times New Roman" w:hAnsi="Times New Roman" w:cs="Times New Roman"/>
                <w:lang w:eastAsia="pl-PL"/>
              </w:rPr>
              <w:t>oraz opisu charakteru powiązania  operacji z wskazanym projektem .</w:t>
            </w:r>
          </w:p>
          <w:p w14:paraId="79349FF9" w14:textId="7DFB3A9D" w:rsidR="00023575" w:rsidRPr="000665F9" w:rsidRDefault="00D93704" w:rsidP="00D9370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r w:rsidR="00023575">
              <w:rPr>
                <w:rFonts w:ascii="Times New Roman" w:eastAsia="Times New Roman" w:hAnsi="Times New Roman" w:cs="Times New Roman"/>
                <w:lang w:eastAsia="pl-PL"/>
              </w:rPr>
              <w:t xml:space="preserve"> </w:t>
            </w:r>
          </w:p>
        </w:tc>
        <w:tc>
          <w:tcPr>
            <w:tcW w:w="992" w:type="dxa"/>
            <w:vMerge w:val="restart"/>
          </w:tcPr>
          <w:p w14:paraId="5776EDE5" w14:textId="1103C524" w:rsidR="00D04222" w:rsidRPr="000665F9" w:rsidRDefault="00D0422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Wydruk ze strony www.projekty.barycz.pl </w:t>
            </w:r>
            <w:r w:rsidRPr="000665F9">
              <w:rPr>
                <w:rFonts w:ascii="Times New Roman" w:eastAsia="Times New Roman" w:hAnsi="Times New Roman" w:cs="Times New Roman"/>
                <w:lang w:eastAsia="pl-PL"/>
              </w:rPr>
              <w:lastRenderedPageBreak/>
              <w:t xml:space="preserve">wskazujący projekt </w:t>
            </w:r>
            <w:r w:rsidR="00E91060" w:rsidRPr="00856426">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
          <w:p w14:paraId="2FA83033" w14:textId="5263BDD8"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Doświadczenia ze wdrażania wielofunduszowych, zintegrowanych strategii wpływających na kompleksową ofertę i </w:t>
            </w:r>
            <w:r w:rsidRPr="000665F9">
              <w:rPr>
                <w:rFonts w:ascii="Times New Roman" w:eastAsia="Times New Roman" w:hAnsi="Times New Roman" w:cs="Times New Roman"/>
                <w:lang w:eastAsia="pl-PL"/>
              </w:rPr>
              <w:lastRenderedPageBreak/>
              <w:t>rozpoznawalność obszaru z okresu 2007-2013. (B, W, D)</w:t>
            </w:r>
          </w:p>
          <w:p w14:paraId="03917FCD" w14:textId="00613A50" w:rsidR="00D04222" w:rsidRPr="000665F9" w:rsidRDefault="00D04222" w:rsidP="00F03974">
            <w:pPr>
              <w:spacing w:after="0" w:line="240" w:lineRule="auto"/>
              <w:rPr>
                <w:rFonts w:ascii="Times New Roman" w:eastAsia="Times New Roman" w:hAnsi="Times New Roman" w:cs="Times New Roman"/>
                <w:lang w:eastAsia="pl-PL"/>
              </w:rPr>
            </w:pPr>
          </w:p>
          <w:p w14:paraId="5AD027E3" w14:textId="2C18A8D5"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Doświadczenia w zakresie promocji obszaru, w tym finasowaniu działań z różnych funduszy. (D, B)</w:t>
            </w:r>
          </w:p>
          <w:p w14:paraId="454F5653" w14:textId="373B3B30"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Wysoki stopień zależności od rybactwa gwarantujący dostęp do środków zewnętrznych. (D)</w:t>
            </w:r>
          </w:p>
          <w:p w14:paraId="5D3F6111" w14:textId="77777777" w:rsidR="00D04222" w:rsidRPr="000665F9" w:rsidRDefault="00D04222" w:rsidP="00F03974">
            <w:pPr>
              <w:spacing w:after="0" w:line="240" w:lineRule="auto"/>
              <w:rPr>
                <w:rFonts w:ascii="Times New Roman" w:hAnsi="Times New Roman" w:cs="Times New Roman"/>
              </w:rPr>
            </w:pPr>
          </w:p>
          <w:p w14:paraId="72EA0AAA" w14:textId="3421508A"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9171E99" w14:textId="67D7C119"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16FDB6CA"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1E5A29BE"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0400270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2.2_3</w:t>
            </w:r>
          </w:p>
          <w:p w14:paraId="14E5280F"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363E80FF"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16E77D4C"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49BE8B19"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2DEB2AA8"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31D02A13"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667F65E6"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17A81BAA" w14:textId="40751C9E"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p w14:paraId="2739FEA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p w14:paraId="76EA5754"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vMerge w:val="restart"/>
            <w:shd w:val="clear" w:color="auto" w:fill="auto"/>
            <w:noWrap/>
            <w:vAlign w:val="center"/>
            <w:hideMark/>
          </w:tcPr>
          <w:p w14:paraId="1725207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065C0F57"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4C52B5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6B1D4F7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E7DBF40"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91ED763"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5E1411E"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2.2.2</w:t>
            </w:r>
          </w:p>
          <w:p w14:paraId="5D8C20F8"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6C75D4D3" w14:textId="1F74DCCA" w:rsidR="00D04222" w:rsidRPr="000665F9" w:rsidRDefault="00D04222" w:rsidP="00B43A44">
            <w:pPr>
              <w:spacing w:after="120" w:line="23" w:lineRule="atLeast"/>
              <w:jc w:val="both"/>
              <w:rPr>
                <w:rFonts w:ascii="Times New Roman" w:eastAsia="Times New Roman" w:hAnsi="Times New Roman" w:cs="Times New Roman"/>
                <w:lang w:eastAsia="pl-PL"/>
              </w:rPr>
            </w:pPr>
          </w:p>
        </w:tc>
      </w:tr>
      <w:tr w:rsidR="008912FF" w:rsidRPr="000665F9" w14:paraId="79D9B94D" w14:textId="480A365C" w:rsidTr="005731D4">
        <w:trPr>
          <w:gridAfter w:val="1"/>
          <w:wAfter w:w="160" w:type="dxa"/>
          <w:trHeight w:val="900"/>
        </w:trPr>
        <w:tc>
          <w:tcPr>
            <w:tcW w:w="403" w:type="dxa"/>
            <w:vMerge/>
            <w:shd w:val="clear" w:color="auto" w:fill="FFFFFF" w:themeFill="background1"/>
            <w:vAlign w:val="center"/>
          </w:tcPr>
          <w:p w14:paraId="56BBEA02"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2DCB22F" w14:textId="2C9E7A05"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C7549"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E1C64EA" w14:textId="3274754B" w:rsidR="00D04222" w:rsidRPr="000665F9" w:rsidRDefault="00D93704" w:rsidP="00D9370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D04222" w:rsidRPr="000665F9">
              <w:rPr>
                <w:rFonts w:ascii="Times New Roman" w:eastAsia="Times New Roman" w:hAnsi="Times New Roman" w:cs="Times New Roman"/>
                <w:lang w:eastAsia="pl-PL"/>
              </w:rPr>
              <w:t>peracj</w:t>
            </w:r>
            <w:r>
              <w:rPr>
                <w:rFonts w:ascii="Times New Roman" w:eastAsia="Times New Roman" w:hAnsi="Times New Roman" w:cs="Times New Roman"/>
                <w:lang w:eastAsia="pl-PL"/>
              </w:rPr>
              <w:t>a</w:t>
            </w:r>
            <w:r w:rsidR="00D04222" w:rsidRPr="000665F9">
              <w:rPr>
                <w:rFonts w:ascii="Times New Roman" w:eastAsia="Times New Roman" w:hAnsi="Times New Roman" w:cs="Times New Roman"/>
                <w:lang w:eastAsia="pl-PL"/>
              </w:rPr>
              <w:t xml:space="preserve"> jest </w:t>
            </w:r>
            <w:r>
              <w:rPr>
                <w:rFonts w:ascii="Times New Roman" w:eastAsia="Times New Roman" w:hAnsi="Times New Roman" w:cs="Times New Roman"/>
                <w:lang w:eastAsia="pl-PL"/>
              </w:rPr>
              <w:t xml:space="preserve">komplementarna </w:t>
            </w:r>
            <w:r w:rsidR="00D04222" w:rsidRPr="000665F9">
              <w:rPr>
                <w:rFonts w:ascii="Times New Roman" w:eastAsia="Times New Roman" w:hAnsi="Times New Roman" w:cs="Times New Roman"/>
                <w:lang w:eastAsia="pl-PL"/>
              </w:rPr>
              <w:t>z co najmniej jednym projektem</w:t>
            </w:r>
            <w:r w:rsidR="00844B92">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innego podmiotu</w:t>
            </w:r>
            <w:r w:rsidR="00023575">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72580DFE"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ign w:val="center"/>
            <w:hideMark/>
          </w:tcPr>
          <w:p w14:paraId="371DB0D3"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49A94488"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91569B2" w14:textId="08914FA6"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5847961"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6313C0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9C2159E"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8912FF" w:rsidRPr="000665F9" w14:paraId="6B6722AB" w14:textId="4BA79B36" w:rsidTr="005731D4">
        <w:trPr>
          <w:gridAfter w:val="1"/>
          <w:wAfter w:w="160" w:type="dxa"/>
          <w:trHeight w:val="900"/>
        </w:trPr>
        <w:tc>
          <w:tcPr>
            <w:tcW w:w="403" w:type="dxa"/>
            <w:vMerge/>
            <w:shd w:val="clear" w:color="auto" w:fill="FFFFFF" w:themeFill="background1"/>
            <w:vAlign w:val="center"/>
          </w:tcPr>
          <w:p w14:paraId="4CA6822F"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0A6C578" w14:textId="020D208D"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08F2683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56957EE4" w14:textId="38C4814F"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t>
            </w:r>
            <w:r w:rsidR="00D93704">
              <w:rPr>
                <w:rFonts w:ascii="Times New Roman" w:eastAsia="Times New Roman" w:hAnsi="Times New Roman" w:cs="Times New Roman"/>
                <w:lang w:eastAsia="pl-PL"/>
              </w:rPr>
              <w:t>komplementarności</w:t>
            </w:r>
          </w:p>
        </w:tc>
        <w:tc>
          <w:tcPr>
            <w:tcW w:w="425" w:type="dxa"/>
            <w:shd w:val="clear" w:color="auto" w:fill="auto"/>
            <w:vAlign w:val="center"/>
            <w:hideMark/>
          </w:tcPr>
          <w:p w14:paraId="4031DA67"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539478A2"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6FF65F2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1E4C92E" w14:textId="7DB6FC34"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1069385"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4563CC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364E584"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343E28" w:rsidRPr="000665F9" w14:paraId="3E013BEC" w14:textId="55768676" w:rsidTr="005731D4">
        <w:trPr>
          <w:gridAfter w:val="1"/>
          <w:wAfter w:w="160" w:type="dxa"/>
          <w:trHeight w:val="1055"/>
        </w:trPr>
        <w:tc>
          <w:tcPr>
            <w:tcW w:w="403" w:type="dxa"/>
            <w:vMerge w:val="restart"/>
            <w:shd w:val="clear" w:color="auto" w:fill="FFFFFF" w:themeFill="background1"/>
            <w:vAlign w:val="center"/>
          </w:tcPr>
          <w:p w14:paraId="02BDDFBE" w14:textId="23C999E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411377" w:rsidRPr="000665F9">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14:paraId="6EA9DBAD" w14:textId="2ADD316D"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14:paraId="055D68D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z zakresu </w:t>
            </w:r>
          </w:p>
          <w:p w14:paraId="6B8CF193"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infrastruktury turystycznej i rekreacyjnej,</w:t>
            </w:r>
          </w:p>
          <w:p w14:paraId="191C87F2" w14:textId="3A6012D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które realizowane będą na obszarze miejscowości do 5 tys. mieszkańców </w:t>
            </w:r>
          </w:p>
          <w:p w14:paraId="769805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14:paraId="412A81C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14:paraId="16C21C4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14:paraId="706DE52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na podstawie wytycznych premiujący mniejsze miejscowości. </w:t>
            </w:r>
          </w:p>
          <w:p w14:paraId="2FC43107" w14:textId="39EE48F8" w:rsidR="00343E28" w:rsidRPr="000665F9" w:rsidRDefault="00343E28" w:rsidP="00861ED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14:paraId="152B32DC" w14:textId="152E2A50"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tcBorders>
              <w:bottom w:val="single" w:sz="4" w:space="0" w:color="auto"/>
            </w:tcBorders>
            <w:shd w:val="clear" w:color="auto" w:fill="auto"/>
            <w:noWrap/>
            <w:vAlign w:val="center"/>
            <w:hideMark/>
          </w:tcPr>
          <w:p w14:paraId="781F0A5F" w14:textId="59AE777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Braki w ogólnodostępnej infrastrukturze w małych miejscowościach. (W)</w:t>
            </w:r>
          </w:p>
          <w:p w14:paraId="1499B3D6" w14:textId="4B630D1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niepełnosprawnych, grup </w:t>
            </w:r>
            <w:r w:rsidRPr="000665F9">
              <w:rPr>
                <w:rFonts w:ascii="Times New Roman" w:eastAsia="Times New Roman" w:hAnsi="Times New Roman" w:cs="Times New Roman"/>
                <w:lang w:eastAsia="pl-PL"/>
              </w:rPr>
              <w:lastRenderedPageBreak/>
              <w:t>sportowych. (W, B)</w:t>
            </w:r>
          </w:p>
        </w:tc>
        <w:tc>
          <w:tcPr>
            <w:tcW w:w="992" w:type="dxa"/>
            <w:vMerge w:val="restart"/>
            <w:tcBorders>
              <w:bottom w:val="single" w:sz="4" w:space="0" w:color="auto"/>
            </w:tcBorders>
            <w:shd w:val="clear" w:color="auto" w:fill="auto"/>
            <w:vAlign w:val="center"/>
            <w:hideMark/>
          </w:tcPr>
          <w:p w14:paraId="3E34F5C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2.2_3</w:t>
            </w:r>
          </w:p>
          <w:p w14:paraId="1DFD4F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6794C77F" w14:textId="19D4003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tcBorders>
              <w:bottom w:val="single" w:sz="4" w:space="0" w:color="auto"/>
            </w:tcBorders>
            <w:shd w:val="clear" w:color="auto" w:fill="auto"/>
            <w:noWrap/>
            <w:vAlign w:val="center"/>
            <w:hideMark/>
          </w:tcPr>
          <w:p w14:paraId="51B63A2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6E22DB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Borders>
              <w:bottom w:val="single" w:sz="4" w:space="0" w:color="auto"/>
            </w:tcBorders>
          </w:tcPr>
          <w:p w14:paraId="34C392EA" w14:textId="0590CEF0"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B7E2953" w14:textId="138C027F" w:rsidTr="005731D4">
        <w:trPr>
          <w:gridAfter w:val="1"/>
          <w:wAfter w:w="160" w:type="dxa"/>
          <w:trHeight w:val="780"/>
        </w:trPr>
        <w:tc>
          <w:tcPr>
            <w:tcW w:w="403" w:type="dxa"/>
            <w:vMerge/>
            <w:shd w:val="clear" w:color="auto" w:fill="FFFFFF" w:themeFill="background1"/>
            <w:vAlign w:val="center"/>
          </w:tcPr>
          <w:p w14:paraId="4C9604B0" w14:textId="42FC08F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5064902B" w14:textId="493D37E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CFBADB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1E452F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14:paraId="5F4EA7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6789E66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1E9A73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057FA12" w14:textId="354ACEB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214E6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ACA3C7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31123E3"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4C97456F" w14:textId="5070A937" w:rsidTr="001D659F">
        <w:trPr>
          <w:trHeight w:val="70"/>
        </w:trPr>
        <w:tc>
          <w:tcPr>
            <w:tcW w:w="403" w:type="dxa"/>
            <w:vMerge w:val="restart"/>
            <w:shd w:val="clear" w:color="auto" w:fill="FFFFFF" w:themeFill="background1"/>
            <w:vAlign w:val="center"/>
          </w:tcPr>
          <w:p w14:paraId="2CD0B81C" w14:textId="356BC32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w:t>
            </w:r>
            <w:r w:rsidR="006A04A8" w:rsidRPr="000665F9">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14:paraId="2204204F" w14:textId="323EC322"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14:paraId="1358314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14:paraId="3967E5BC" w14:textId="65A17CFA"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r w:rsidR="00A23280">
              <w:rPr>
                <w:rFonts w:ascii="Times New Roman" w:eastAsia="Times New Roman" w:hAnsi="Times New Roman" w:cs="Times New Roman"/>
                <w:lang w:eastAsia="pl-PL"/>
              </w:rPr>
              <w:t xml:space="preserve"> potencjału architektonicznego. </w:t>
            </w:r>
          </w:p>
        </w:tc>
        <w:tc>
          <w:tcPr>
            <w:tcW w:w="425" w:type="dxa"/>
            <w:shd w:val="clear" w:color="auto" w:fill="auto"/>
            <w:vAlign w:val="center"/>
            <w:hideMark/>
          </w:tcPr>
          <w:p w14:paraId="61E52ED1" w14:textId="018B2199" w:rsidR="00343E28" w:rsidRPr="000665F9" w:rsidRDefault="001F507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3041F9BE" w14:textId="44EF49A4" w:rsidR="00343E28" w:rsidRPr="000665F9" w:rsidRDefault="000F063A"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rPr>
              <w:t xml:space="preserve">Poprzez zachowanie i bazowanie na lokalnym potencjale rozumie się takie wskazanie w opisie operacji jednego z lokalnych potencjałów, bez którego realizacja operacji nie byłaby możliwa </w:t>
            </w:r>
            <w:r w:rsidR="0000570D">
              <w:rPr>
                <w:rFonts w:ascii="Times New Roman" w:eastAsia="Times New Roman" w:hAnsi="Times New Roman" w:cs="Times New Roman"/>
              </w:rPr>
              <w:t xml:space="preserve">. </w:t>
            </w:r>
            <w:r w:rsidR="00343E28" w:rsidRPr="000665F9">
              <w:rPr>
                <w:rFonts w:ascii="Times New Roman" w:eastAsia="Times New Roman" w:hAnsi="Times New Roman" w:cs="Times New Roman"/>
              </w:rPr>
              <w:t>Lokalny potencjał:</w:t>
            </w:r>
          </w:p>
          <w:p w14:paraId="6E16C47D" w14:textId="0058266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•kulturalny  (np. tradycje i obrzędy, legendy,  zespoły muzyczne   etc.),</w:t>
            </w:r>
          </w:p>
          <w:p w14:paraId="7A7CE0C6" w14:textId="50C5927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•historyczny  (np. fakty i przekazy</w:t>
            </w:r>
          </w:p>
          <w:p w14:paraId="23C80564" w14:textId="469175D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w:t>
            </w:r>
            <w:r w:rsidR="001C086B">
              <w:rPr>
                <w:rFonts w:ascii="Times New Roman" w:eastAsia="Times New Roman" w:hAnsi="Times New Roman" w:cs="Times New Roman"/>
                <w:lang w:eastAsia="pl-PL"/>
              </w:rPr>
              <w:t>e</w:t>
            </w:r>
            <w:r w:rsidRPr="000665F9">
              <w:rPr>
                <w:rFonts w:ascii="Times New Roman" w:eastAsia="Times New Roman" w:hAnsi="Times New Roman" w:cs="Times New Roman"/>
                <w:lang w:eastAsia="pl-PL"/>
              </w:rPr>
              <w:t>, etc.)</w:t>
            </w:r>
          </w:p>
          <w:p w14:paraId="4B8391B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•przyrodniczy (charakterystyczna dla</w:t>
            </w:r>
          </w:p>
          <w:p w14:paraId="117AD349"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obszaru flora i fauna, w tym </w:t>
            </w:r>
            <w:r w:rsidRPr="000665F9">
              <w:rPr>
                <w:rFonts w:ascii="Times New Roman" w:eastAsia="Times New Roman" w:hAnsi="Times New Roman" w:cs="Times New Roman"/>
                <w:lang w:eastAsia="pl-PL"/>
              </w:rPr>
              <w:lastRenderedPageBreak/>
              <w:t>gatunki i obszary chronione)</w:t>
            </w:r>
          </w:p>
          <w:p w14:paraId="5C8F4A12" w14:textId="345A62D7" w:rsidR="00343E28" w:rsidRPr="000665F9"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architektoniczny (</w:t>
            </w:r>
            <w:r w:rsidR="001F5071">
              <w:rPr>
                <w:rFonts w:ascii="Times New Roman" w:eastAsia="Times New Roman" w:hAnsi="Times New Roman" w:cs="Times New Roman"/>
                <w:lang w:eastAsia="pl-PL"/>
              </w:rPr>
              <w:t xml:space="preserve"> Operacja </w:t>
            </w:r>
            <w:r w:rsidRPr="000665F9">
              <w:rPr>
                <w:rFonts w:ascii="Times New Roman" w:eastAsia="Times New Roman" w:hAnsi="Times New Roman" w:cs="Times New Roman"/>
                <w:lang w:eastAsia="pl-PL"/>
              </w:rPr>
              <w:t xml:space="preserve">dotyczy obiektów z wykazu lub ewidencji zabytków lub wymaga opinii konserwatora zabytków lub </w:t>
            </w:r>
            <w:r w:rsidR="00A23280">
              <w:rPr>
                <w:rFonts w:ascii="Times New Roman" w:eastAsia="Times New Roman" w:hAnsi="Times New Roman" w:cs="Times New Roman"/>
                <w:lang w:eastAsia="pl-PL"/>
              </w:rPr>
              <w:t xml:space="preserve">charakter </w:t>
            </w:r>
            <w:r w:rsidR="001F5071">
              <w:rPr>
                <w:rFonts w:ascii="Times New Roman" w:eastAsia="Times New Roman" w:hAnsi="Times New Roman" w:cs="Times New Roman"/>
                <w:lang w:eastAsia="pl-PL"/>
              </w:rPr>
              <w:t xml:space="preserve">całego </w:t>
            </w:r>
            <w:r w:rsidR="00A23280">
              <w:rPr>
                <w:rFonts w:ascii="Times New Roman" w:eastAsia="Times New Roman" w:hAnsi="Times New Roman" w:cs="Times New Roman"/>
                <w:lang w:eastAsia="pl-PL"/>
              </w:rPr>
              <w:t xml:space="preserve">obiektu odpowiada założeniom </w:t>
            </w:r>
            <w:r w:rsidRPr="000665F9">
              <w:rPr>
                <w:rFonts w:ascii="Times New Roman" w:eastAsia="Times New Roman" w:hAnsi="Times New Roman" w:cs="Times New Roman"/>
                <w:lang w:eastAsia="pl-PL"/>
              </w:rPr>
              <w:t xml:space="preserve">  Katalog</w:t>
            </w:r>
            <w:r w:rsidR="00A23280">
              <w:rPr>
                <w:rFonts w:ascii="Times New Roman" w:eastAsia="Times New Roman" w:hAnsi="Times New Roman" w:cs="Times New Roman"/>
                <w:lang w:eastAsia="pl-PL"/>
              </w:rPr>
              <w:t>u</w:t>
            </w:r>
            <w:r w:rsidRPr="000665F9">
              <w:rPr>
                <w:rFonts w:ascii="Times New Roman" w:eastAsia="Times New Roman" w:hAnsi="Times New Roman" w:cs="Times New Roman"/>
                <w:lang w:eastAsia="pl-PL"/>
              </w:rPr>
              <w:t xml:space="preserve"> Infrastruktury Architektonicznej </w:t>
            </w:r>
            <w:r w:rsidR="00A23280" w:rsidRPr="000665F9">
              <w:rPr>
                <w:rFonts w:ascii="Times New Roman" w:eastAsia="Times New Roman" w:hAnsi="Times New Roman" w:cs="Times New Roman"/>
                <w:lang w:eastAsia="pl-PL"/>
              </w:rPr>
              <w:t>dla Doliny Baryczy</w:t>
            </w:r>
            <w:r w:rsidR="00A23280">
              <w:rPr>
                <w:rFonts w:ascii="Times New Roman" w:eastAsia="Times New Roman" w:hAnsi="Times New Roman" w:cs="Times New Roman"/>
                <w:lang w:eastAsia="pl-PL"/>
              </w:rPr>
              <w:t xml:space="preserve"> lub koszty </w:t>
            </w:r>
            <w:r w:rsidR="001F5071">
              <w:rPr>
                <w:rFonts w:ascii="Times New Roman" w:eastAsia="Times New Roman" w:hAnsi="Times New Roman" w:cs="Times New Roman"/>
                <w:lang w:eastAsia="pl-PL"/>
              </w:rPr>
              <w:t xml:space="preserve">budowy infrastruktury z katalogu stanowią </w:t>
            </w:r>
            <w:r w:rsidR="00A23280"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min. 5 %wartości kosztów kwalifikowanych projektu</w:t>
            </w:r>
            <w:r w:rsidR="007E648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 xml:space="preserve"> lub ) </w:t>
            </w:r>
          </w:p>
          <w:p w14:paraId="30083FE8" w14:textId="457A407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opisu operacji. </w:t>
            </w:r>
          </w:p>
        </w:tc>
        <w:tc>
          <w:tcPr>
            <w:tcW w:w="992" w:type="dxa"/>
            <w:vMerge w:val="restart"/>
          </w:tcPr>
          <w:p w14:paraId="5CE5348B" w14:textId="271A0C3E"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CF86EF3" w14:textId="4BC197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14:paraId="371B577E" w14:textId="06E65A5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(dawna granica polsko – </w:t>
            </w:r>
            <w:r w:rsidRPr="000665F9">
              <w:rPr>
                <w:rFonts w:ascii="Times New Roman" w:eastAsia="Times New Roman" w:hAnsi="Times New Roman" w:cs="Times New Roman"/>
                <w:lang w:eastAsia="pl-PL"/>
              </w:rPr>
              <w:lastRenderedPageBreak/>
              <w:t>niemiecka). (D)</w:t>
            </w:r>
          </w:p>
          <w:p w14:paraId="33E8BEC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i aktywnie działające zespoły ludowe i artystyczne.</w:t>
            </w:r>
          </w:p>
          <w:p w14:paraId="5C010D7F" w14:textId="753BAC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695C8630" w14:textId="5CA206B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14:paraId="05E6D9A8" w14:textId="58B03AD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osób chcących kontynuować  tradycyjne zawody - rolnictwo, rybactwo, meblarstwo, kowalstwo itp. (W)</w:t>
            </w:r>
          </w:p>
          <w:p w14:paraId="7233B2E8" w14:textId="5F6A09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w:t>
            </w:r>
            <w:r w:rsidRPr="000665F9">
              <w:rPr>
                <w:rFonts w:ascii="Times New Roman" w:eastAsia="Times New Roman" w:hAnsi="Times New Roman" w:cs="Times New Roman"/>
                <w:lang w:eastAsia="pl-PL"/>
              </w:rPr>
              <w:lastRenderedPageBreak/>
              <w:t>potrzeb turysty zagranicznego, rodzin z dziećmi, seniorów, niepełnosprawnych, grup sportowych. (W, B)</w:t>
            </w:r>
          </w:p>
          <w:p w14:paraId="47887D73" w14:textId="563B4B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14:paraId="751909A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5C945D6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42D01D7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45086C4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6F2DA84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459E254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5F09F61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1C3247D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4FF9DBA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3F6BFDB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2.1.2_1</w:t>
            </w:r>
          </w:p>
          <w:p w14:paraId="187AC40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5A417A45" w14:textId="38BF152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hideMark/>
          </w:tcPr>
          <w:p w14:paraId="1CFC8C9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FA99F4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94FF8E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C0D74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B330CB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007B3CB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5F2A58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8C4AFC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6E754AF3" w14:textId="4E19F38D" w:rsidR="00343E28" w:rsidRPr="000665F9" w:rsidRDefault="00343E28" w:rsidP="00B43A44">
            <w:pPr>
              <w:spacing w:after="120" w:line="23" w:lineRule="atLeast"/>
              <w:jc w:val="both"/>
              <w:rPr>
                <w:rFonts w:ascii="Times New Roman" w:eastAsia="Times New Roman" w:hAnsi="Times New Roman" w:cs="Times New Roman"/>
                <w:lang w:eastAsia="pl-PL"/>
              </w:rPr>
            </w:pPr>
          </w:p>
        </w:tc>
        <w:tc>
          <w:tcPr>
            <w:tcW w:w="160" w:type="dxa"/>
            <w:shd w:val="clear" w:color="auto" w:fill="auto"/>
          </w:tcPr>
          <w:p w14:paraId="0D187F5F" w14:textId="77777777" w:rsidR="00343E28" w:rsidRPr="000665F9" w:rsidRDefault="00343E28">
            <w:pPr>
              <w:rPr>
                <w:rFonts w:ascii="Times New Roman" w:hAnsi="Times New Roman" w:cs="Times New Roman"/>
              </w:rPr>
            </w:pPr>
          </w:p>
        </w:tc>
      </w:tr>
      <w:tr w:rsidR="00343E28" w:rsidRPr="000665F9" w14:paraId="2BA03B83" w14:textId="7FDB118F" w:rsidTr="001F5071">
        <w:trPr>
          <w:gridAfter w:val="1"/>
          <w:wAfter w:w="160" w:type="dxa"/>
          <w:trHeight w:val="1844"/>
        </w:trPr>
        <w:tc>
          <w:tcPr>
            <w:tcW w:w="403" w:type="dxa"/>
            <w:vMerge/>
            <w:shd w:val="clear" w:color="auto" w:fill="FFFFFF" w:themeFill="background1"/>
            <w:vAlign w:val="center"/>
          </w:tcPr>
          <w:p w14:paraId="04246247"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624F8C00" w14:textId="5E33CBF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0BAC7E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38B9C" w14:textId="765336B5"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r w:rsidR="001F5071" w:rsidRPr="000665F9">
              <w:rPr>
                <w:rFonts w:ascii="Times New Roman" w:eastAsia="Times New Roman" w:hAnsi="Times New Roman" w:cs="Times New Roman"/>
                <w:lang w:eastAsia="pl-PL"/>
              </w:rPr>
              <w:t>przynajm</w:t>
            </w:r>
            <w:r w:rsidR="001F5071" w:rsidRPr="000665F9">
              <w:rPr>
                <w:rFonts w:ascii="Times New Roman" w:eastAsia="Times New Roman" w:hAnsi="Times New Roman" w:cs="Times New Roman"/>
                <w:lang w:eastAsia="pl-PL"/>
              </w:rPr>
              <w:lastRenderedPageBreak/>
              <w:t>niej dwóch ze wskazanych potencjałów</w:t>
            </w:r>
            <w:r w:rsidR="00A23280">
              <w:rPr>
                <w:rFonts w:ascii="Times New Roman" w:eastAsia="Times New Roman" w:hAnsi="Times New Roman" w:cs="Times New Roman"/>
                <w:lang w:eastAsia="pl-PL"/>
              </w:rPr>
              <w:t xml:space="preserve">, </w:t>
            </w:r>
            <w:r w:rsidR="001F5071">
              <w:rPr>
                <w:rFonts w:ascii="Times New Roman" w:eastAsia="Times New Roman" w:hAnsi="Times New Roman" w:cs="Times New Roman"/>
                <w:lang w:eastAsia="pl-PL"/>
              </w:rPr>
              <w:t xml:space="preserve"> w tym architektonicznego w stopniu mniejszym niż wskazany w opisie.</w:t>
            </w:r>
          </w:p>
        </w:tc>
        <w:tc>
          <w:tcPr>
            <w:tcW w:w="425" w:type="dxa"/>
            <w:shd w:val="clear" w:color="auto" w:fill="auto"/>
            <w:vAlign w:val="center"/>
            <w:hideMark/>
          </w:tcPr>
          <w:p w14:paraId="0F5FBD56" w14:textId="61131934"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14:paraId="66EF41A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E2129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3B70428" w14:textId="601DB12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F272D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D095F7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9935BE9"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5861B5D" w14:textId="626462AB" w:rsidTr="001F5071">
        <w:trPr>
          <w:gridAfter w:val="1"/>
          <w:wAfter w:w="160" w:type="dxa"/>
          <w:trHeight w:val="919"/>
        </w:trPr>
        <w:tc>
          <w:tcPr>
            <w:tcW w:w="403" w:type="dxa"/>
            <w:vMerge/>
            <w:shd w:val="clear" w:color="auto" w:fill="FFFFFF" w:themeFill="background1"/>
            <w:vAlign w:val="center"/>
          </w:tcPr>
          <w:p w14:paraId="271B7693"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D17DDEB" w14:textId="02DB035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9453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14:paraId="13D1BF81" w14:textId="20B38733" w:rsidR="00343E28" w:rsidRPr="000665F9" w:rsidRDefault="00343E28" w:rsidP="00BF0BB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14:paraId="70AC6DE2"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220075E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17B0A9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6B71F78" w14:textId="094BF1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3EF33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C048C4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AB47CB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1CDE25A1" w14:textId="2D490821" w:rsidTr="001F5071">
        <w:trPr>
          <w:gridAfter w:val="1"/>
          <w:wAfter w:w="160" w:type="dxa"/>
          <w:trHeight w:val="1392"/>
        </w:trPr>
        <w:tc>
          <w:tcPr>
            <w:tcW w:w="403" w:type="dxa"/>
            <w:vMerge w:val="restart"/>
            <w:shd w:val="clear" w:color="auto" w:fill="FFFFFF" w:themeFill="background1"/>
            <w:vAlign w:val="center"/>
          </w:tcPr>
          <w:p w14:paraId="23A871D2" w14:textId="5EEF5E8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w:t>
            </w:r>
            <w:r w:rsidR="006A04A8" w:rsidRPr="000665F9">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14:paraId="34D4B8FF" w14:textId="7166BD34" w:rsidR="00343E28" w:rsidRPr="000665F9" w:rsidRDefault="00343E28" w:rsidP="0044027A">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14:paraId="5FC9CC00"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14:paraId="5BA41322" w14:textId="22568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14:paraId="407EF836" w14:textId="6F5BD06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noWrap/>
            <w:vAlign w:val="center"/>
            <w:hideMark/>
          </w:tcPr>
          <w:p w14:paraId="160D5159" w14:textId="0D75730C" w:rsidR="009555B5" w:rsidRPr="00FD08BC"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Operacja zakłada rozwój gospodarczy obszaru poprzez utworzenie</w:t>
            </w:r>
            <w:r w:rsidR="00A62201">
              <w:rPr>
                <w:rFonts w:ascii="Times New Roman" w:eastAsia="Calibri" w:hAnsi="Times New Roman" w:cs="Times New Roman"/>
              </w:rPr>
              <w:t xml:space="preserve"> </w:t>
            </w:r>
            <w:r w:rsidRPr="000665F9">
              <w:rPr>
                <w:rFonts w:ascii="Times New Roman" w:eastAsia="Calibri" w:hAnsi="Times New Roman" w:cs="Times New Roman"/>
              </w:rPr>
              <w:t xml:space="preserve">miejsc pracy </w:t>
            </w:r>
            <w:r w:rsidR="009555B5" w:rsidRPr="00FD08BC">
              <w:rPr>
                <w:rFonts w:ascii="Times New Roman" w:eastAsia="Calibri" w:hAnsi="Times New Roman" w:cs="Times New Roman"/>
              </w:rPr>
              <w:t>określonych w dokumentach programowych</w:t>
            </w:r>
            <w:r w:rsidR="00DC7DA7">
              <w:rPr>
                <w:rFonts w:ascii="Times New Roman" w:eastAsia="Calibri" w:hAnsi="Times New Roman" w:cs="Times New Roman"/>
              </w:rPr>
              <w:t>.</w:t>
            </w:r>
          </w:p>
          <w:p w14:paraId="191885B5" w14:textId="77777777" w:rsidR="00343E28" w:rsidRPr="000665F9" w:rsidRDefault="00343E28" w:rsidP="009D5573">
            <w:pPr>
              <w:rPr>
                <w:rFonts w:ascii="Times New Roman" w:eastAsia="Calibri" w:hAnsi="Times New Roman" w:cs="Times New Roman"/>
              </w:rPr>
            </w:pPr>
          </w:p>
          <w:p w14:paraId="683D9C6A" w14:textId="77777777" w:rsidR="00343E28" w:rsidRPr="000665F9" w:rsidRDefault="00343E28" w:rsidP="009D5573">
            <w:pPr>
              <w:autoSpaceDE w:val="0"/>
              <w:autoSpaceDN w:val="0"/>
              <w:adjustRightInd w:val="0"/>
              <w:spacing w:after="0" w:line="240" w:lineRule="auto"/>
              <w:rPr>
                <w:rFonts w:ascii="Times New Roman" w:hAnsi="Times New Roman" w:cs="Times New Roman"/>
              </w:rPr>
            </w:pPr>
          </w:p>
          <w:p w14:paraId="620508EE" w14:textId="4C61ED87" w:rsidR="00343E28" w:rsidRPr="000665F9"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14:paraId="18D5012C" w14:textId="2D545D73" w:rsidR="00343E28" w:rsidRPr="00B25861"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3D2CB396" w14:textId="2853259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2B2F52D6" w14:textId="444A020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720BCBCF" w14:textId="337396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285C98EE" w14:textId="3E43A43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Niskie kompetencje w zakresie możliwości dywersyfikacji źródeł </w:t>
            </w:r>
            <w:r w:rsidRPr="000665F9">
              <w:rPr>
                <w:rFonts w:ascii="Times New Roman" w:eastAsia="Times New Roman" w:hAnsi="Times New Roman" w:cs="Times New Roman"/>
                <w:lang w:eastAsia="pl-PL"/>
              </w:rPr>
              <w:lastRenderedPageBreak/>
              <w:t>dochodów,  szczególnie wśród osób mających zatrudnienie w rolnictwie i rybactwie. ((D, W, B)</w:t>
            </w:r>
          </w:p>
          <w:p w14:paraId="23C00D35" w14:textId="6095ED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14:paraId="76348014" w14:textId="79CC926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
          <w:p w14:paraId="6C37A97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2E6D615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353B630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4252CE0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7DB684C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5E10ED3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4A69E4F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5B81030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7F5F4CE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24801B36" w14:textId="546E4754" w:rsidR="00343E28" w:rsidRPr="000665F9" w:rsidRDefault="00343E28" w:rsidP="00F03974">
            <w:pPr>
              <w:spacing w:after="0" w:line="240" w:lineRule="auto"/>
              <w:rPr>
                <w:rFonts w:ascii="Times New Roman" w:eastAsia="Times New Roman" w:hAnsi="Times New Roman" w:cs="Times New Roman"/>
                <w:lang w:eastAsia="pl-PL"/>
              </w:rPr>
            </w:pPr>
          </w:p>
          <w:p w14:paraId="159ABC54" w14:textId="6BB9E011"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p w14:paraId="57227580" w14:textId="4C30B4EF"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t>
            </w:r>
          </w:p>
        </w:tc>
        <w:tc>
          <w:tcPr>
            <w:tcW w:w="993" w:type="dxa"/>
            <w:vMerge w:val="restart"/>
            <w:shd w:val="clear" w:color="auto" w:fill="auto"/>
            <w:noWrap/>
            <w:vAlign w:val="center"/>
            <w:hideMark/>
          </w:tcPr>
          <w:p w14:paraId="6002A1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FFEF66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33EA1C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4D063F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999034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01F53C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EB5F9DF" w14:textId="2109C136" w:rsidR="00343E28" w:rsidRPr="000665F9" w:rsidRDefault="00343E28">
            <w:pPr>
              <w:spacing w:after="0" w:line="240" w:lineRule="auto"/>
              <w:rPr>
                <w:rFonts w:ascii="Times New Roman" w:eastAsia="Times New Roman" w:hAnsi="Times New Roman" w:cs="Times New Roman"/>
                <w:lang w:eastAsia="pl-PL"/>
              </w:rPr>
            </w:pPr>
          </w:p>
        </w:tc>
      </w:tr>
      <w:tr w:rsidR="00343E28" w:rsidRPr="000665F9" w14:paraId="33C6CFEC" w14:textId="052D0764" w:rsidTr="001F5071">
        <w:trPr>
          <w:gridAfter w:val="1"/>
          <w:wAfter w:w="160" w:type="dxa"/>
          <w:trHeight w:val="509"/>
        </w:trPr>
        <w:tc>
          <w:tcPr>
            <w:tcW w:w="403" w:type="dxa"/>
            <w:vMerge/>
            <w:shd w:val="clear" w:color="auto" w:fill="FFFFFF" w:themeFill="background1"/>
            <w:vAlign w:val="center"/>
          </w:tcPr>
          <w:p w14:paraId="33D7F6C5"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115662A4" w14:textId="10234342"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A12D6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7FAFDA82" w14:textId="63E222B7" w:rsidR="00343E28" w:rsidRPr="000665F9" w:rsidRDefault="00343E28" w:rsidP="0086722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14:paraId="185E9CB9" w14:textId="3057FE8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shd w:val="clear" w:color="auto" w:fill="auto"/>
            <w:noWrap/>
            <w:vAlign w:val="center"/>
            <w:hideMark/>
          </w:tcPr>
          <w:p w14:paraId="00AF237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4FB057D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59F0B09F" w14:textId="3E9AB220"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1B4B18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C0B97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4E0DC58"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E3DCF7B" w14:textId="17FBDF89" w:rsidTr="001F5071">
        <w:trPr>
          <w:gridAfter w:val="1"/>
          <w:wAfter w:w="160" w:type="dxa"/>
          <w:trHeight w:val="1500"/>
        </w:trPr>
        <w:tc>
          <w:tcPr>
            <w:tcW w:w="403" w:type="dxa"/>
            <w:vMerge/>
            <w:shd w:val="clear" w:color="auto" w:fill="FFFFFF" w:themeFill="background1"/>
            <w:vAlign w:val="center"/>
          </w:tcPr>
          <w:p w14:paraId="727E53D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14:paraId="407387D1" w14:textId="7F22BB7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14:paraId="2B2E33D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3B71E8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p w14:paraId="2687B3EC" w14:textId="755ABC0A"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14:paraId="3F0E1F07" w14:textId="399750D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1BC9358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6D85200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11171153" w14:textId="3B274B6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D0067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3805B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5A26CC6F"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D1A28C0" w14:textId="1D7D9ACA" w:rsidTr="001F5071">
        <w:trPr>
          <w:gridAfter w:val="1"/>
          <w:wAfter w:w="160" w:type="dxa"/>
          <w:trHeight w:val="525"/>
        </w:trPr>
        <w:tc>
          <w:tcPr>
            <w:tcW w:w="403" w:type="dxa"/>
            <w:vMerge/>
            <w:shd w:val="clear" w:color="auto" w:fill="FFFFFF" w:themeFill="background1"/>
            <w:vAlign w:val="center"/>
          </w:tcPr>
          <w:p w14:paraId="1CCC097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6D2355CE" w14:textId="73624A5F"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F9FC2E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F05BC5D" w14:textId="7B4C02CC"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14:paraId="0A18138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8B1F06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57FC492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611290" w14:textId="272BD7A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5011E20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19C7F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6A7F06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F605895" w14:textId="23BE8207" w:rsidTr="001F5071">
        <w:trPr>
          <w:gridAfter w:val="1"/>
          <w:wAfter w:w="160" w:type="dxa"/>
          <w:trHeight w:val="780"/>
        </w:trPr>
        <w:tc>
          <w:tcPr>
            <w:tcW w:w="403" w:type="dxa"/>
            <w:vMerge w:val="restart"/>
            <w:shd w:val="clear" w:color="auto" w:fill="FFFFFF" w:themeFill="background1"/>
            <w:vAlign w:val="center"/>
          </w:tcPr>
          <w:p w14:paraId="4C342C7B" w14:textId="6D4417D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14:paraId="7F9A208B" w14:textId="5A92C8F4"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14:paraId="56DF69AF" w14:textId="4F04FCE2" w:rsidR="00343E28" w:rsidRPr="000665F9" w:rsidRDefault="00343E28" w:rsidP="006A04A8">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 xml:space="preserve">podejmowaniem działalności </w:t>
            </w:r>
            <w:r w:rsidRPr="000665F9">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14:paraId="53E63BB6" w14:textId="7986468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jest realizowana przez przedstawiciela grup defaworyzowanych </w:t>
            </w:r>
            <w:r w:rsidR="00AE541F">
              <w:rPr>
                <w:rFonts w:ascii="Times New Roman" w:eastAsia="Times New Roman" w:hAnsi="Times New Roman" w:cs="Times New Roman"/>
                <w:lang w:eastAsia="pl-PL"/>
              </w:rPr>
              <w:t>i we wniosku o</w:t>
            </w:r>
            <w:r w:rsidR="00C2523F">
              <w:rPr>
                <w:rFonts w:ascii="Times New Roman" w:eastAsia="Times New Roman" w:hAnsi="Times New Roman" w:cs="Times New Roman"/>
                <w:lang w:eastAsia="pl-PL"/>
              </w:rPr>
              <w:t>kreślony</w:t>
            </w:r>
            <w:r w:rsidR="00AE541F">
              <w:rPr>
                <w:rFonts w:ascii="Times New Roman" w:eastAsia="Times New Roman" w:hAnsi="Times New Roman" w:cs="Times New Roman"/>
                <w:lang w:eastAsia="pl-PL"/>
              </w:rPr>
              <w:t xml:space="preserve"> został wskaźnik wsparcia </w:t>
            </w:r>
            <w:r w:rsidR="00AE541F">
              <w:rPr>
                <w:rFonts w:ascii="Times New Roman" w:eastAsia="Times New Roman" w:hAnsi="Times New Roman" w:cs="Times New Roman"/>
                <w:lang w:eastAsia="pl-PL"/>
              </w:rPr>
              <w:lastRenderedPageBreak/>
              <w:t>miejsca pracy dla osób z grupy defaworyzowanych.</w:t>
            </w:r>
          </w:p>
        </w:tc>
        <w:tc>
          <w:tcPr>
            <w:tcW w:w="425" w:type="dxa"/>
            <w:shd w:val="clear" w:color="auto" w:fill="auto"/>
            <w:vAlign w:val="center"/>
            <w:hideMark/>
          </w:tcPr>
          <w:p w14:paraId="428D867D" w14:textId="3FC8C3AD" w:rsidR="00343E28" w:rsidRPr="000665F9" w:rsidRDefault="004618B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24019795" w14:textId="2E14583A" w:rsidR="00343E28" w:rsidRPr="000665F9" w:rsidRDefault="00343E28" w:rsidP="006F276E">
            <w:pPr>
              <w:autoSpaceDE w:val="0"/>
              <w:autoSpaceDN w:val="0"/>
              <w:adjustRightInd w:val="0"/>
              <w:spacing w:after="0" w:line="240" w:lineRule="auto"/>
              <w:rPr>
                <w:rFonts w:ascii="Times New Roman" w:eastAsia="Calibri" w:hAnsi="Times New Roman" w:cs="Times New Roman"/>
              </w:rPr>
            </w:pPr>
            <w:r w:rsidRPr="000665F9">
              <w:rPr>
                <w:rFonts w:ascii="Times New Roman" w:eastAsia="Times New Roman" w:hAnsi="Times New Roman" w:cs="Times New Roman"/>
                <w:lang w:eastAsia="pl-PL"/>
              </w:rPr>
              <w:t xml:space="preserve">Grupa defaworyzowana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t>
            </w:r>
            <w:r w:rsidRPr="000665F9">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14:paraId="6C20F6E8" w14:textId="77777777" w:rsidR="00343E28" w:rsidRPr="000665F9" w:rsidRDefault="00343E28" w:rsidP="00703FEA">
            <w:pPr>
              <w:rPr>
                <w:rFonts w:ascii="Times New Roman" w:eastAsia="Calibri" w:hAnsi="Times New Roman" w:cs="Times New Roman"/>
              </w:rPr>
            </w:pPr>
          </w:p>
          <w:p w14:paraId="4A6D4D4A" w14:textId="5D897652"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61BECF7E"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Dokumenty potwierdzające, że: </w:t>
            </w:r>
          </w:p>
          <w:p w14:paraId="702B03D1" w14:textId="3959435D"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wnioskodawca jest zarejestrowany jako bezrobotny przez minimu</w:t>
            </w:r>
            <w:r w:rsidRPr="000665F9">
              <w:rPr>
                <w:rFonts w:ascii="Times New Roman" w:eastAsia="Times New Roman" w:hAnsi="Times New Roman" w:cs="Times New Roman"/>
                <w:lang w:eastAsia="pl-PL"/>
              </w:rPr>
              <w:lastRenderedPageBreak/>
              <w:t>m12msc.</w:t>
            </w:r>
            <w:r w:rsidR="00E91060">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Na podstawie zaświadczenia z urzędu pracy. </w:t>
            </w:r>
          </w:p>
          <w:p w14:paraId="3D3E4A1C"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2. Wnioskodawca jest osobą niezarejestrowaną i pozostającą w szarej strefie przez min. 12msc na podstawie zaświadczenia z Zusu o nieopłacaniu składek z </w:t>
            </w:r>
            <w:r w:rsidRPr="000665F9">
              <w:rPr>
                <w:rFonts w:ascii="Times New Roman" w:eastAsia="Times New Roman" w:hAnsi="Times New Roman" w:cs="Times New Roman"/>
                <w:lang w:eastAsia="pl-PL"/>
              </w:rPr>
              <w:lastRenderedPageBreak/>
              <w:t>tytułu zatrudnienia oraz zaświadzcenia z Urzędu Pracy o braku wpisu</w:t>
            </w:r>
          </w:p>
          <w:p w14:paraId="19ADDE47" w14:textId="28C2263E"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3.Kobiety powracające na lokalny rynek pracy -</w:t>
            </w:r>
            <w:r w:rsidR="00D42D78" w:rsidRPr="000665F9" w:rsidDel="00D42D78">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kobieta niezatrudniona </w:t>
            </w:r>
          </w:p>
          <w:p w14:paraId="3E3515EC" w14:textId="1B74D07B" w:rsidR="00030AFA" w:rsidRPr="00D42D78"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np. Aktu urodzenia dziecka </w:t>
            </w:r>
            <w:r w:rsidRPr="00D42D78">
              <w:rPr>
                <w:rFonts w:ascii="Times New Roman" w:eastAsia="Times New Roman" w:hAnsi="Times New Roman" w:cs="Times New Roman"/>
                <w:lang w:eastAsia="pl-PL"/>
              </w:rPr>
              <w:t xml:space="preserve">oraz na podstawie Świadectwa pracy wskazującego </w:t>
            </w:r>
            <w:r w:rsidRPr="00D42D78">
              <w:rPr>
                <w:rFonts w:ascii="Times New Roman" w:eastAsia="Times New Roman" w:hAnsi="Times New Roman" w:cs="Times New Roman"/>
                <w:lang w:eastAsia="pl-PL"/>
              </w:rPr>
              <w:lastRenderedPageBreak/>
              <w:t>stosunek zakończenia pracy najpóźniej z dniem porodu lub Zaświadczenie z UP że nie jest zarejestrowana jako bezrobotna lub z Zusu, że podlega ubezpieczeniu jako domownik,student, uczeń.</w:t>
            </w:r>
          </w:p>
          <w:p w14:paraId="1596C731" w14:textId="7D8D0C0A"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Świadectwo ukończenia nauki lub </w:t>
            </w:r>
            <w:r w:rsidRPr="000665F9">
              <w:rPr>
                <w:rFonts w:ascii="Times New Roman" w:eastAsia="Times New Roman" w:hAnsi="Times New Roman" w:cs="Times New Roman"/>
                <w:lang w:eastAsia="pl-PL"/>
              </w:rPr>
              <w:lastRenderedPageBreak/>
              <w:t>zaświadczenia o odbywaniu nauki w ostatniej klasie szkoły średniej lub zawodowej lub uczelni wyższej</w:t>
            </w:r>
          </w:p>
          <w:p w14:paraId="12BE213B" w14:textId="40DB981D" w:rsidR="00C563CD" w:rsidRPr="00B25861" w:rsidRDefault="00C563CD"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Zaświadczenie z ZUS o niezatrudnieniu dotychczas na umowę o pracę.</w:t>
            </w:r>
          </w:p>
          <w:p w14:paraId="54646F14"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5. Dokumenty potwierdzające przynależność do sektora </w:t>
            </w:r>
            <w:r w:rsidRPr="000665F9">
              <w:rPr>
                <w:rFonts w:ascii="Times New Roman" w:eastAsia="Times New Roman" w:hAnsi="Times New Roman" w:cs="Times New Roman"/>
                <w:lang w:eastAsia="pl-PL"/>
              </w:rPr>
              <w:lastRenderedPageBreak/>
              <w:t>rybackiego lub ubezpieczania we wspólnym gospodarstwie łącznie z dokumentami potwierdzającymi rybactwo gosppdarstwa</w:t>
            </w:r>
          </w:p>
          <w:p w14:paraId="2A828C2B" w14:textId="2C0628A9" w:rsidR="00343E28" w:rsidRPr="000665F9" w:rsidRDefault="00030AFA"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6. Osoby 50+ Dowód osobisty. Dokumenty potwierdzające zwolnienie z tytułu likwidacji stanowiska pracy</w:t>
            </w:r>
          </w:p>
        </w:tc>
        <w:tc>
          <w:tcPr>
            <w:tcW w:w="2410" w:type="dxa"/>
            <w:vMerge w:val="restart"/>
            <w:shd w:val="clear" w:color="auto" w:fill="auto"/>
            <w:noWrap/>
            <w:vAlign w:val="center"/>
            <w:hideMark/>
          </w:tcPr>
          <w:p w14:paraId="70EF878B" w14:textId="04902F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Identyfikacja grup defaworyzowanych. (D)</w:t>
            </w:r>
          </w:p>
          <w:p w14:paraId="20D01E30" w14:textId="7366436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6B22EDD4" w14:textId="384A0B0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67923D43" w14:textId="7798CF6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42EB336" w14:textId="42EC789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w:t>
            </w:r>
            <w:r w:rsidRPr="000665F9">
              <w:rPr>
                <w:rFonts w:ascii="Times New Roman" w:eastAsia="Times New Roman" w:hAnsi="Times New Roman" w:cs="Times New Roman"/>
                <w:lang w:eastAsia="pl-PL"/>
              </w:rPr>
              <w:lastRenderedPageBreak/>
              <w:t>nabycie kwalifikacji  dostosowanych do potrzeb rynku pracy w tym branż turystycznej, edukacyjnej, usługi okołoturystyczne i rybackiej. (D, W)</w:t>
            </w:r>
          </w:p>
          <w:p w14:paraId="5E3AEE97" w14:textId="4B03F42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71B9B56F" w14:textId="77777777" w:rsidR="00343E28" w:rsidRPr="000665F9"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14:paraId="33A0C56C" w14:textId="5D2D462D"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1.1_1,2,3</w:t>
            </w:r>
          </w:p>
          <w:p w14:paraId="39C2950E" w14:textId="2CEA14E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1.2_1,2,3</w:t>
            </w:r>
          </w:p>
          <w:p w14:paraId="78DD053C" w14:textId="2B2F97C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2.1_6,8</w:t>
            </w:r>
          </w:p>
          <w:p w14:paraId="521ED61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0409188A" w14:textId="5BDDEB21"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1.1.1_1,3</w:t>
            </w:r>
          </w:p>
          <w:p w14:paraId="6BFF1F3A" w14:textId="6B92424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1.1.2_1,2</w:t>
            </w:r>
          </w:p>
          <w:p w14:paraId="355DDDA5" w14:textId="6505903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1.2.1_1,2,3</w:t>
            </w:r>
          </w:p>
          <w:p w14:paraId="6D0CDA3B" w14:textId="217A292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1.2.2_1,2,3</w:t>
            </w:r>
          </w:p>
          <w:p w14:paraId="211CFABA" w14:textId="668AA11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1.2.3_1,2,4</w:t>
            </w:r>
          </w:p>
          <w:p w14:paraId="6FCB7D9F" w14:textId="6F524E2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2.1.2_1,3</w:t>
            </w:r>
          </w:p>
          <w:p w14:paraId="6C9F249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2.1.3_1</w:t>
            </w:r>
          </w:p>
          <w:p w14:paraId="304C6B9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15E0077A" w14:textId="7EC8172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hideMark/>
          </w:tcPr>
          <w:p w14:paraId="4E8B870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9C7B16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CED3CB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43F2E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6DBF55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tc>
        <w:tc>
          <w:tcPr>
            <w:tcW w:w="3118" w:type="dxa"/>
            <w:vMerge w:val="restart"/>
          </w:tcPr>
          <w:p w14:paraId="5E8EFB84" w14:textId="6BF03782" w:rsidR="00343E28" w:rsidRPr="00DD61EE" w:rsidRDefault="00343E28" w:rsidP="00EE6D0E">
            <w:pPr>
              <w:spacing w:after="0" w:line="240" w:lineRule="auto"/>
              <w:rPr>
                <w:rFonts w:ascii="Times New Roman" w:eastAsia="Times New Roman" w:hAnsi="Times New Roman" w:cs="Times New Roman"/>
                <w:lang w:eastAsia="pl-PL"/>
              </w:rPr>
            </w:pPr>
          </w:p>
        </w:tc>
      </w:tr>
      <w:tr w:rsidR="00343E28" w:rsidRPr="000665F9" w14:paraId="04CA993B" w14:textId="2E53E0E7" w:rsidTr="001F5071">
        <w:trPr>
          <w:gridAfter w:val="1"/>
          <w:wAfter w:w="160" w:type="dxa"/>
          <w:trHeight w:val="780"/>
        </w:trPr>
        <w:tc>
          <w:tcPr>
            <w:tcW w:w="403" w:type="dxa"/>
            <w:vMerge/>
            <w:shd w:val="clear" w:color="auto" w:fill="FFFFFF" w:themeFill="background1"/>
            <w:vAlign w:val="center"/>
          </w:tcPr>
          <w:p w14:paraId="46926682" w14:textId="33E73F7E"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E3332A2" w14:textId="089B3D7C"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4D2A36E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7895C1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14:paraId="1B9FABB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78B438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00FCAF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14AA66CA" w14:textId="6D48128D"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83617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32FA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2E7D19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0614BC" w14:textId="726149C0" w:rsidTr="001F5071">
        <w:trPr>
          <w:gridAfter w:val="1"/>
          <w:wAfter w:w="160" w:type="dxa"/>
          <w:trHeight w:val="780"/>
        </w:trPr>
        <w:tc>
          <w:tcPr>
            <w:tcW w:w="403" w:type="dxa"/>
            <w:vMerge w:val="restart"/>
            <w:shd w:val="clear" w:color="auto" w:fill="FFFFFF" w:themeFill="background1"/>
            <w:vAlign w:val="center"/>
          </w:tcPr>
          <w:p w14:paraId="5B2ACF28" w14:textId="22BF1A9F" w:rsidR="00343E28" w:rsidRPr="000665F9" w:rsidRDefault="006A04A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14:paraId="6B651B1D" w14:textId="7973665C"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14:paraId="20CE0798" w14:textId="2713DD3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rozwijaniem działalności gospodarczej</w:t>
            </w:r>
            <w:r w:rsidRPr="000665F9">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0665F9">
              <w:rPr>
                <w:rFonts w:ascii="Times New Roman" w:eastAsia="Times New Roman" w:hAnsi="Times New Roman" w:cs="Times New Roman"/>
                <w:lang w:eastAsia="pl-PL"/>
              </w:rPr>
              <w:t xml:space="preserve"> P</w:t>
            </w:r>
            <w:r w:rsidRPr="000665F9">
              <w:rPr>
                <w:rFonts w:ascii="Times New Roman" w:eastAsia="Times New Roman" w:hAnsi="Times New Roman" w:cs="Times New Roman"/>
                <w:lang w:eastAsia="pl-PL"/>
              </w:rPr>
              <w:t xml:space="preserve">lanuje utworzenie miejsca pracy, w ramach którego przez okres realizacji operacji i zachowania jej trwałości zatrudniona będzie osoba ze wskazanych w LSR grup defaworyzowanych  pochodzących z obszaru LSR  </w:t>
            </w:r>
          </w:p>
        </w:tc>
        <w:tc>
          <w:tcPr>
            <w:tcW w:w="993" w:type="dxa"/>
            <w:shd w:val="clear" w:color="auto" w:fill="auto"/>
            <w:vAlign w:val="center"/>
            <w:hideMark/>
          </w:tcPr>
          <w:p w14:paraId="1B0626F7" w14:textId="1407AA47" w:rsidR="00343E28" w:rsidRPr="000665F9" w:rsidRDefault="00343E28" w:rsidP="00CB090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przewiduje utworzenie przynajmniej dwóch miejsc pracy dla osób z grup defaworyzowanych </w:t>
            </w:r>
            <w:r w:rsidR="00CB090C">
              <w:rPr>
                <w:rFonts w:ascii="Times New Roman" w:eastAsia="Times New Roman" w:hAnsi="Times New Roman" w:cs="Times New Roman"/>
                <w:lang w:eastAsia="pl-PL"/>
              </w:rPr>
              <w:t>,we wniosku określony został wskaźnik wsparcia miejsca pracy dla osób z grup defaworyzowanych.</w:t>
            </w:r>
          </w:p>
        </w:tc>
        <w:tc>
          <w:tcPr>
            <w:tcW w:w="425" w:type="dxa"/>
            <w:shd w:val="clear" w:color="auto" w:fill="auto"/>
            <w:vAlign w:val="center"/>
            <w:hideMark/>
          </w:tcPr>
          <w:p w14:paraId="561195E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71E7460A" w14:textId="401930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Grupa defaworyzowana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 przypadku przedsięwzięć 1.2.2 oraz 1.2.3 przyznawana jest dodatkowa premia.</w:t>
            </w:r>
          </w:p>
          <w:p w14:paraId="4AA7AC59" w14:textId="29787DFC"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•Zatrudnienie osoby z grupy defaworyzowanej będzie wpisane we wniosku o przyznanie pomocy i przeniesione do umowy.</w:t>
            </w:r>
          </w:p>
          <w:p w14:paraId="1D8B9D1D" w14:textId="32368218"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 </w:t>
            </w:r>
          </w:p>
          <w:p w14:paraId="10171FA7" w14:textId="77777777" w:rsidR="00343E28" w:rsidRPr="000665F9" w:rsidRDefault="00343E28" w:rsidP="009D5573">
            <w:pPr>
              <w:rPr>
                <w:rFonts w:ascii="Times New Roman" w:eastAsia="Calibri" w:hAnsi="Times New Roman" w:cs="Times New Roman"/>
              </w:rPr>
            </w:pPr>
          </w:p>
          <w:p w14:paraId="7BB1171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4D83A834" w14:textId="728B3160"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14:paraId="05C2BECB" w14:textId="78EA3F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Identyfikacja grup defaworyzowanych (D).</w:t>
            </w:r>
          </w:p>
          <w:p w14:paraId="360AC86A" w14:textId="022C0F8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56B761A6" w14:textId="1E33974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5FA55ACE" w14:textId="5B50C29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59971B7" w14:textId="67BB09F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14:paraId="1DA1B4E4" w14:textId="05DF26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53CF82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038428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1.1_1,2,3</w:t>
            </w:r>
          </w:p>
          <w:p w14:paraId="495C278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1.2_1,2,3</w:t>
            </w:r>
          </w:p>
          <w:p w14:paraId="6F64552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2.1_6,8</w:t>
            </w:r>
          </w:p>
          <w:p w14:paraId="7722C7F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0C5DA3F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1.1.1_1,3</w:t>
            </w:r>
          </w:p>
          <w:p w14:paraId="7F675FB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1.1.2_1,2</w:t>
            </w:r>
          </w:p>
          <w:p w14:paraId="3BCEEEE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1.2.1_1,2,3</w:t>
            </w:r>
          </w:p>
          <w:p w14:paraId="0CAFF97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1.2.2_1,2,3</w:t>
            </w:r>
          </w:p>
          <w:p w14:paraId="560168F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1.2.3_1,2,4</w:t>
            </w:r>
          </w:p>
          <w:p w14:paraId="0F24FB2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2.1.2_1,3</w:t>
            </w:r>
          </w:p>
          <w:p w14:paraId="17E1B5A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5ABF1ADA" w14:textId="49024F0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hideMark/>
          </w:tcPr>
          <w:p w14:paraId="7075FD4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79817B3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7607C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BA5F7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916B98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3AA566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18C1B33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957432A" w14:textId="39EAA0E7" w:rsidR="00343E28" w:rsidRPr="000665F9" w:rsidRDefault="00343E28" w:rsidP="00EE7F4C">
            <w:pPr>
              <w:spacing w:after="0" w:line="240" w:lineRule="auto"/>
              <w:rPr>
                <w:rFonts w:ascii="Times New Roman" w:eastAsia="Times New Roman" w:hAnsi="Times New Roman" w:cs="Times New Roman"/>
                <w:lang w:eastAsia="pl-PL"/>
              </w:rPr>
            </w:pPr>
          </w:p>
        </w:tc>
      </w:tr>
      <w:tr w:rsidR="00343E28" w:rsidRPr="000665F9" w14:paraId="17548184" w14:textId="43B851D6" w:rsidTr="001F5071">
        <w:trPr>
          <w:gridAfter w:val="1"/>
          <w:wAfter w:w="160" w:type="dxa"/>
          <w:trHeight w:val="780"/>
        </w:trPr>
        <w:tc>
          <w:tcPr>
            <w:tcW w:w="403" w:type="dxa"/>
            <w:vMerge/>
            <w:shd w:val="clear" w:color="auto" w:fill="FFFFFF" w:themeFill="background1"/>
            <w:vAlign w:val="center"/>
          </w:tcPr>
          <w:p w14:paraId="5EF9FB98"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6564784" w14:textId="145A1590"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70256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FCD1F2F" w14:textId="0F55E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przewiduje utworzen</w:t>
            </w:r>
            <w:r w:rsidRPr="000665F9">
              <w:rPr>
                <w:rFonts w:ascii="Times New Roman" w:eastAsia="Times New Roman" w:hAnsi="Times New Roman" w:cs="Times New Roman"/>
                <w:lang w:eastAsia="pl-PL"/>
              </w:rPr>
              <w:lastRenderedPageBreak/>
              <w:t xml:space="preserve">ie jednego miejsca pracy dla osoby z grup defaworyzowanych  </w:t>
            </w:r>
            <w:r w:rsidR="00CB090C">
              <w:rPr>
                <w:rFonts w:ascii="Times New Roman" w:eastAsia="Times New Roman" w:hAnsi="Times New Roman" w:cs="Times New Roman"/>
                <w:lang w:eastAsia="pl-PL"/>
              </w:rPr>
              <w:t>,we wniosku określony został wskaźnik wsparcia miejsca pracy dla osób z grup defaworyzowanych.</w:t>
            </w:r>
          </w:p>
        </w:tc>
        <w:tc>
          <w:tcPr>
            <w:tcW w:w="425" w:type="dxa"/>
            <w:shd w:val="clear" w:color="auto" w:fill="auto"/>
            <w:vAlign w:val="center"/>
            <w:hideMark/>
          </w:tcPr>
          <w:p w14:paraId="1B320F3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14:paraId="6A7D785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BEB36A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6A7F25AE" w14:textId="4ED8BD8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2AD570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406AF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12865B2"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9C68253" w14:textId="55D2272B" w:rsidTr="001F5071">
        <w:trPr>
          <w:gridAfter w:val="1"/>
          <w:wAfter w:w="160" w:type="dxa"/>
          <w:trHeight w:val="780"/>
        </w:trPr>
        <w:tc>
          <w:tcPr>
            <w:tcW w:w="403" w:type="dxa"/>
            <w:vMerge/>
            <w:shd w:val="clear" w:color="auto" w:fill="FFFFFF" w:themeFill="background1"/>
            <w:vAlign w:val="center"/>
          </w:tcPr>
          <w:p w14:paraId="28A94809"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1FF95B21" w14:textId="3735DE98"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3C29C0F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8DD154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przewiduje utworzenia miejsca pracy dla osoby z grup </w:t>
            </w:r>
            <w:r w:rsidRPr="000665F9">
              <w:rPr>
                <w:rFonts w:ascii="Times New Roman" w:eastAsia="Times New Roman" w:hAnsi="Times New Roman" w:cs="Times New Roman"/>
                <w:lang w:eastAsia="pl-PL"/>
              </w:rPr>
              <w:lastRenderedPageBreak/>
              <w:t>defaworyzowanych</w:t>
            </w:r>
          </w:p>
        </w:tc>
        <w:tc>
          <w:tcPr>
            <w:tcW w:w="425" w:type="dxa"/>
            <w:shd w:val="clear" w:color="auto" w:fill="auto"/>
            <w:vAlign w:val="center"/>
            <w:hideMark/>
          </w:tcPr>
          <w:p w14:paraId="44872D0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14:paraId="10D80BC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C41E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B490379" w14:textId="399BE235"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B17108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4EE2B1A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A357DB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675E434" w14:textId="712531FE" w:rsidTr="001F5071">
        <w:trPr>
          <w:gridAfter w:val="1"/>
          <w:wAfter w:w="160" w:type="dxa"/>
          <w:trHeight w:val="525"/>
        </w:trPr>
        <w:tc>
          <w:tcPr>
            <w:tcW w:w="403" w:type="dxa"/>
            <w:vMerge w:val="restart"/>
            <w:shd w:val="clear" w:color="auto" w:fill="FFFFFF" w:themeFill="background1"/>
            <w:vAlign w:val="center"/>
          </w:tcPr>
          <w:p w14:paraId="24F7CB3B" w14:textId="6231CE6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2</w:t>
            </w:r>
            <w:r w:rsidR="00743B41" w:rsidRPr="000665F9">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14:paraId="7F82937F" w14:textId="0055C453"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14:paraId="4F617E2D" w14:textId="7F752DCE" w:rsidR="00343E28" w:rsidRPr="000665F9" w:rsidRDefault="00343E28" w:rsidP="00223AC9">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14:paraId="6A3254BE" w14:textId="4D6B344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14:paraId="27E9F968" w14:textId="444756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5611D256" w14:textId="0605BD2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14:paraId="24A82710" w14:textId="716633D5"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8AE888A" w14:textId="7657E2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Dobre warunki do rozwoju oferty turystycznej i edukacyjnej. (D)</w:t>
            </w:r>
          </w:p>
          <w:p w14:paraId="24F051D2" w14:textId="273F77B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Powstałe na obszarze inwestycje turystyczne/ rekreacyjne służące powstawaniu nowych miejsc pracy. (D)</w:t>
            </w:r>
          </w:p>
          <w:p w14:paraId="171958DE" w14:textId="44B5DEF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ilość zakłady przetwórcze i punkty skupu produktów rolnych w tym produktów rybactwa, łowiectwa. (D)</w:t>
            </w:r>
          </w:p>
          <w:p w14:paraId="716065EF" w14:textId="3ED8DE0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14:paraId="2485EF1F" w14:textId="0D0E33A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ilość  i niewielka różnorodność produktów lokalnych do sprzedaży w krótkim łańcuchu dostaw (sklepy, </w:t>
            </w:r>
            <w:r w:rsidRPr="000665F9">
              <w:rPr>
                <w:rFonts w:ascii="Times New Roman" w:eastAsia="Times New Roman" w:hAnsi="Times New Roman" w:cs="Times New Roman"/>
                <w:lang w:eastAsia="pl-PL"/>
              </w:rPr>
              <w:lastRenderedPageBreak/>
              <w:t>restauracje). (B, W)</w:t>
            </w:r>
          </w:p>
          <w:p w14:paraId="5363EDD3" w14:textId="2AD579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miejsc usługowych (inkubatorów) wspierających  powstawanie nowych produktów  lokalnych. (B, D)</w:t>
            </w:r>
          </w:p>
          <w:p w14:paraId="3D5D7D6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BC1F9CC" w14:textId="7446638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64E7C371" w14:textId="3DCDC23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wiedza i infrastruktura  służąca  dostawom oraz wyposażaniu punktów sprzedaży produktów lokalnych. (B)</w:t>
            </w:r>
          </w:p>
          <w:p w14:paraId="54DDB7DF" w14:textId="10CADD1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Niewystarczające wsparcie (innowacja, kreatywność) i  wykorzystanie potencjału  </w:t>
            </w:r>
            <w:r w:rsidRPr="000665F9">
              <w:rPr>
                <w:rFonts w:ascii="Times New Roman" w:eastAsia="Times New Roman" w:hAnsi="Times New Roman" w:cs="Times New Roman"/>
                <w:lang w:eastAsia="pl-PL"/>
              </w:rPr>
              <w:lastRenderedPageBreak/>
              <w:t>umiejętności przetwórczych, rękodzielniczych  i artystycznych – (usługi pamiątkarskie). (D)</w:t>
            </w:r>
          </w:p>
          <w:p w14:paraId="1976A268" w14:textId="6081D19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14:paraId="77412EF1" w14:textId="201F3F8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3505E086" w14:textId="3956B0B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14:paraId="04BF18FE" w14:textId="3151010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Problemy z dostępem oraz z ilością usług dla  osób starszych w </w:t>
            </w:r>
            <w:r w:rsidRPr="000665F9">
              <w:rPr>
                <w:rFonts w:ascii="Times New Roman" w:eastAsia="Times New Roman" w:hAnsi="Times New Roman" w:cs="Times New Roman"/>
                <w:lang w:eastAsia="pl-PL"/>
              </w:rPr>
              <w:lastRenderedPageBreak/>
              <w:t>zakresie  kultury i usług społecznych, medycznych. (D)</w:t>
            </w:r>
          </w:p>
        </w:tc>
        <w:tc>
          <w:tcPr>
            <w:tcW w:w="992" w:type="dxa"/>
            <w:vMerge w:val="restart"/>
            <w:shd w:val="clear" w:color="auto" w:fill="auto"/>
            <w:vAlign w:val="center"/>
            <w:hideMark/>
          </w:tcPr>
          <w:p w14:paraId="578F89C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38A6175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1BFFE30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42B4520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1ABC17B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3CE65EE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6CD4CB0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322E836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14:paraId="3D73793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1FEA77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16B9B0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827661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A842E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2BF08D9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AFBCCFE" w14:textId="3E4671DD"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F89186C" w14:textId="68F3FF84" w:rsidTr="001F5071">
        <w:trPr>
          <w:gridAfter w:val="1"/>
          <w:wAfter w:w="160" w:type="dxa"/>
          <w:trHeight w:val="780"/>
        </w:trPr>
        <w:tc>
          <w:tcPr>
            <w:tcW w:w="403" w:type="dxa"/>
            <w:vMerge/>
            <w:shd w:val="clear" w:color="auto" w:fill="FFFFFF" w:themeFill="background1"/>
            <w:vAlign w:val="center"/>
          </w:tcPr>
          <w:p w14:paraId="15A9563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33C077C2" w14:textId="513C6988"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9BF114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207061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14:paraId="52829C9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77BF2C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3DF13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7C1DA857" w14:textId="61EF4962"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8D00094"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B2E1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739E639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9FA8E17" w14:textId="1E5F5C44" w:rsidTr="001F5071">
        <w:trPr>
          <w:gridAfter w:val="1"/>
          <w:wAfter w:w="160" w:type="dxa"/>
          <w:trHeight w:val="675"/>
        </w:trPr>
        <w:tc>
          <w:tcPr>
            <w:tcW w:w="403" w:type="dxa"/>
            <w:vMerge w:val="restart"/>
            <w:shd w:val="clear" w:color="auto" w:fill="FFFFFF" w:themeFill="background1"/>
            <w:vAlign w:val="center"/>
          </w:tcPr>
          <w:p w14:paraId="6C26F8FF" w14:textId="64D7ED23"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r w:rsidR="00743B41" w:rsidRPr="000665F9">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14:paraId="397AA7E6" w14:textId="1C5E63CA"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14:paraId="3187F307" w14:textId="24C1EFD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wnioskodawców zależnych od rybactwa. Wnioskodawca projektu jest podmiotem zależnym od rybactwa  </w:t>
            </w:r>
            <w:r w:rsidRPr="000665F9">
              <w:rPr>
                <w:rFonts w:ascii="Times New Roman" w:eastAsia="Times New Roman" w:hAnsi="Times New Roman" w:cs="Times New Roman"/>
                <w:lang w:eastAsia="pl-PL"/>
              </w:rPr>
              <w:br/>
            </w:r>
          </w:p>
        </w:tc>
        <w:tc>
          <w:tcPr>
            <w:tcW w:w="993" w:type="dxa"/>
            <w:shd w:val="clear" w:color="auto" w:fill="FFFFFF" w:themeFill="background1"/>
            <w:vAlign w:val="center"/>
          </w:tcPr>
          <w:p w14:paraId="47833087" w14:textId="3F1B201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wnioskodawcą jest osobą, która straciła pracę w podmiocie zależnym od rybactwa,  a rybackość podmiotu wpływa na rybackość obszaru (przekazał LGD do LSR dane RRW 22)</w:t>
            </w:r>
          </w:p>
        </w:tc>
        <w:tc>
          <w:tcPr>
            <w:tcW w:w="425" w:type="dxa"/>
            <w:shd w:val="clear" w:color="auto" w:fill="auto"/>
            <w:vAlign w:val="center"/>
          </w:tcPr>
          <w:p w14:paraId="0EE994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4</w:t>
            </w:r>
          </w:p>
        </w:tc>
        <w:tc>
          <w:tcPr>
            <w:tcW w:w="2693" w:type="dxa"/>
            <w:vMerge w:val="restart"/>
            <w:shd w:val="clear" w:color="auto" w:fill="auto"/>
            <w:vAlign w:val="center"/>
          </w:tcPr>
          <w:p w14:paraId="31FFE83A" w14:textId="4A39F44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zależny od rybactwa weryfikowany na podstawie aktualnego pozwolenia wodnoprawnego  oraz nr weterynaryjnego lub sprawozdania RRW-22 złożonego terminowo w roku poprzedzającym rok  złożenia wniosku lub umowy wykonywania usługi na rzecz  podmiotu zależnego od rybactwa.</w:t>
            </w:r>
          </w:p>
        </w:tc>
        <w:tc>
          <w:tcPr>
            <w:tcW w:w="992" w:type="dxa"/>
            <w:vMerge w:val="restart"/>
          </w:tcPr>
          <w:p w14:paraId="1933C452" w14:textId="63A25E9D"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Świadectwo pracy potwierdzające utratę pracy w  podmiocie zależnym od rybactwa</w:t>
            </w:r>
          </w:p>
          <w:p w14:paraId="2E438895" w14:textId="295A313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Aktualne pozwolenie wodnoprawne</w:t>
            </w:r>
          </w:p>
          <w:p w14:paraId="2BAC926A" w14:textId="233AC5D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 Decyzja o nadaniu nr weterynaryjnego</w:t>
            </w:r>
          </w:p>
          <w:p w14:paraId="4AE2EDA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RRW-22 złożone </w:t>
            </w:r>
            <w:r w:rsidRPr="000665F9">
              <w:rPr>
                <w:rFonts w:ascii="Times New Roman" w:eastAsia="Times New Roman" w:hAnsi="Times New Roman" w:cs="Times New Roman"/>
                <w:lang w:eastAsia="pl-PL"/>
              </w:rPr>
              <w:lastRenderedPageBreak/>
              <w:t>terminowo w roku poprzedzającym rok złożenia wniosku o przyznanie pomocy/ o dofinansowanie</w:t>
            </w:r>
          </w:p>
          <w:p w14:paraId="4E76AED5" w14:textId="0A24C20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14:paraId="5F81941D" w14:textId="1005ED8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Wysoki stopień zależności od rybactwa gwarantujący dostęp do środków zewnętrznych. (D)</w:t>
            </w:r>
          </w:p>
          <w:p w14:paraId="1755BE85" w14:textId="3C75239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14:paraId="04778B5D" w14:textId="22240A0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14:paraId="0C7DA0D2" w14:textId="1EE7AA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Niewielka ilość zakładów przetwórczych i punktów skupu produktów rolnych w tym produktów rybactwa, </w:t>
            </w:r>
            <w:r w:rsidRPr="000665F9">
              <w:rPr>
                <w:rFonts w:ascii="Times New Roman" w:eastAsia="Times New Roman" w:hAnsi="Times New Roman" w:cs="Times New Roman"/>
                <w:lang w:eastAsia="pl-PL"/>
              </w:rPr>
              <w:lastRenderedPageBreak/>
              <w:t>łowiectwa. (D)</w:t>
            </w:r>
          </w:p>
          <w:p w14:paraId="12D208AC" w14:textId="0A34621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14:paraId="1EA35D3E" w14:textId="0022E28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7C3CD42F" w14:textId="310687E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17CD708" w14:textId="3AB4E36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współpraca podmiotów rolnych i rybackich z innymi podmiotami (sklepy, restauracje, sprzedaż bezpośrednia) w ramach krótkiego </w:t>
            </w:r>
            <w:r w:rsidRPr="000665F9">
              <w:rPr>
                <w:rFonts w:ascii="Times New Roman" w:eastAsia="Times New Roman" w:hAnsi="Times New Roman" w:cs="Times New Roman"/>
                <w:lang w:eastAsia="pl-PL"/>
              </w:rPr>
              <w:lastRenderedPageBreak/>
              <w:t>łańcucha dostaw. (W, B)</w:t>
            </w:r>
          </w:p>
        </w:tc>
        <w:tc>
          <w:tcPr>
            <w:tcW w:w="992" w:type="dxa"/>
            <w:vMerge w:val="restart"/>
            <w:shd w:val="clear" w:color="auto" w:fill="auto"/>
            <w:vAlign w:val="center"/>
          </w:tcPr>
          <w:p w14:paraId="3280B09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0E0414A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4865ECF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094010E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79D5339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032971F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6804D9A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6D521F3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0283EAC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9D39D4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46833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A24C99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055B1C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29284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4B637066" w14:textId="2F8AF398"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17B5197" w14:textId="40DBCEC6" w:rsidTr="001F5071">
        <w:trPr>
          <w:gridAfter w:val="1"/>
          <w:wAfter w:w="160" w:type="dxa"/>
          <w:trHeight w:val="425"/>
        </w:trPr>
        <w:tc>
          <w:tcPr>
            <w:tcW w:w="403" w:type="dxa"/>
            <w:vMerge/>
            <w:shd w:val="clear" w:color="auto" w:fill="FFFFFF" w:themeFill="background1"/>
            <w:vAlign w:val="center"/>
          </w:tcPr>
          <w:p w14:paraId="4E2EC345" w14:textId="6FDB8F5F"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0C29DCE1" w14:textId="2E2B4CD1"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D0B530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67CB1E4" w14:textId="0BC3157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wnioskodawcą jest </w:t>
            </w:r>
            <w:r w:rsidRPr="000665F9">
              <w:rPr>
                <w:rFonts w:ascii="Times New Roman" w:eastAsia="Times New Roman" w:hAnsi="Times New Roman" w:cs="Times New Roman"/>
                <w:lang w:eastAsia="pl-PL"/>
              </w:rPr>
              <w:lastRenderedPageBreak/>
              <w:t xml:space="preserve">podmiot zależny od rybactwa  i rybackość podmiotu wpływa na rybackość obszaru (przekazał LGD do LSR dane RRW 22) </w:t>
            </w:r>
          </w:p>
        </w:tc>
        <w:tc>
          <w:tcPr>
            <w:tcW w:w="425" w:type="dxa"/>
            <w:shd w:val="clear" w:color="auto" w:fill="auto"/>
            <w:vAlign w:val="center"/>
            <w:hideMark/>
          </w:tcPr>
          <w:p w14:paraId="28C1782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14:paraId="212C5C6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D7A4B2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E166CF" w14:textId="3A1E0A34"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B31DE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320842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4B9853F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9F483B5" w14:textId="2DDA73B1" w:rsidTr="001F5071">
        <w:trPr>
          <w:gridAfter w:val="1"/>
          <w:wAfter w:w="160" w:type="dxa"/>
          <w:trHeight w:val="255"/>
        </w:trPr>
        <w:tc>
          <w:tcPr>
            <w:tcW w:w="403" w:type="dxa"/>
            <w:vMerge/>
            <w:shd w:val="clear" w:color="auto" w:fill="FFFFFF" w:themeFill="background1"/>
            <w:vAlign w:val="center"/>
          </w:tcPr>
          <w:p w14:paraId="48C64853"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52F6043E" w14:textId="730603A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430D981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B8F79F9" w14:textId="2C5E5C6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14:paraId="4A472F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2</w:t>
            </w:r>
          </w:p>
        </w:tc>
        <w:tc>
          <w:tcPr>
            <w:tcW w:w="2693" w:type="dxa"/>
            <w:vMerge/>
            <w:vAlign w:val="center"/>
            <w:hideMark/>
          </w:tcPr>
          <w:p w14:paraId="27EF9C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7CD8C4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2E5AA005" w14:textId="47A1DDFA"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5B9AD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F3CC8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309506E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0C3AED3" w14:textId="6037595C" w:rsidTr="001F5071">
        <w:trPr>
          <w:gridAfter w:val="1"/>
          <w:wAfter w:w="160" w:type="dxa"/>
          <w:trHeight w:val="255"/>
        </w:trPr>
        <w:tc>
          <w:tcPr>
            <w:tcW w:w="403" w:type="dxa"/>
            <w:vMerge/>
            <w:shd w:val="clear" w:color="auto" w:fill="FFFFFF" w:themeFill="background1"/>
            <w:vAlign w:val="center"/>
          </w:tcPr>
          <w:p w14:paraId="73B5A771"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346DBAA1" w14:textId="79D1765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709D805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655158E1" w14:textId="7EE6D5C5" w:rsidR="00343E28" w:rsidRPr="000665F9" w:rsidRDefault="00343E28" w:rsidP="002E69F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wnioskodawca</w:t>
            </w:r>
            <w:r w:rsidRPr="00B25861">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jest zatrudniony przez. min</w:t>
            </w:r>
            <w:r w:rsidR="00B42DF3">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 xml:space="preserve"> rok </w:t>
            </w:r>
            <w:r w:rsidRPr="000665F9">
              <w:rPr>
                <w:rFonts w:ascii="Times New Roman" w:eastAsia="Times New Roman" w:hAnsi="Times New Roman" w:cs="Times New Roman"/>
                <w:lang w:eastAsia="pl-PL"/>
              </w:rPr>
              <w:lastRenderedPageBreak/>
              <w:t xml:space="preserve">w oparciu o umowę o pracę przez  podmiot zależny od rybactwa </w:t>
            </w:r>
          </w:p>
        </w:tc>
        <w:tc>
          <w:tcPr>
            <w:tcW w:w="425" w:type="dxa"/>
            <w:shd w:val="clear" w:color="auto" w:fill="auto"/>
            <w:vAlign w:val="center"/>
            <w:hideMark/>
          </w:tcPr>
          <w:p w14:paraId="7CCB907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1</w:t>
            </w:r>
          </w:p>
        </w:tc>
        <w:tc>
          <w:tcPr>
            <w:tcW w:w="2693" w:type="dxa"/>
            <w:vMerge/>
            <w:vAlign w:val="center"/>
            <w:hideMark/>
          </w:tcPr>
          <w:p w14:paraId="2872388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78EED2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0EFE42B" w14:textId="138A3138"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E111DE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1B466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66BFF27"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A38C193" w14:textId="3828681D" w:rsidTr="001F5071">
        <w:trPr>
          <w:gridAfter w:val="1"/>
          <w:wAfter w:w="160" w:type="dxa"/>
          <w:trHeight w:val="255"/>
        </w:trPr>
        <w:tc>
          <w:tcPr>
            <w:tcW w:w="403" w:type="dxa"/>
            <w:vMerge/>
            <w:tcBorders>
              <w:bottom w:val="single" w:sz="4" w:space="0" w:color="auto"/>
            </w:tcBorders>
            <w:shd w:val="clear" w:color="auto" w:fill="FFFFFF" w:themeFill="background1"/>
            <w:vAlign w:val="center"/>
          </w:tcPr>
          <w:p w14:paraId="73F71165"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14:paraId="6E1674A6" w14:textId="1AE590F7"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14:paraId="6E85E44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14:paraId="21937F0A" w14:textId="50263DBF"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14:paraId="327D773A" w14:textId="77777777"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1253C8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72B29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346A888" w14:textId="012C2F9C"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8BC43C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980B8A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012EFE6D"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071CEC61" w14:textId="02E33F91"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14:paraId="420E97C4" w14:textId="0B9B9CB1" w:rsidR="00343E28" w:rsidRPr="000665F9" w:rsidRDefault="00343E28" w:rsidP="00743B41">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743B41" w:rsidRPr="000665F9">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E66F53F" w14:textId="68633C56"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EDB71B7" w14:textId="4B932F1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14:paraId="53A64ED3" w14:textId="688301F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14:paraId="2E2ACA3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3A9CB0D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Sieciowe produkty turystyczne  tworzą</w:t>
            </w:r>
          </w:p>
          <w:p w14:paraId="2838200A" w14:textId="7777777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szlaki kajakowy, rowerowy, piesze,  konne (zidentyfikowane na mapie interaktywnej obszaru)</w:t>
            </w:r>
          </w:p>
          <w:p w14:paraId="0C31D882" w14:textId="04EE39F2"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0665F9">
                <w:rPr>
                  <w:rStyle w:val="Hipercze"/>
                  <w:rFonts w:ascii="Times New Roman" w:eastAsia="Times New Roman" w:hAnsi="Times New Roman" w:cs="Times New Roman"/>
                  <w:color w:val="auto"/>
                </w:rPr>
                <w:t>www.edukacja.barycz.pl</w:t>
              </w:r>
            </w:hyperlink>
            <w:r w:rsidRPr="000665F9">
              <w:rPr>
                <w:rStyle w:val="Hipercze"/>
                <w:rFonts w:ascii="Times New Roman" w:eastAsia="Times New Roman" w:hAnsi="Times New Roman" w:cs="Times New Roman"/>
                <w:color w:val="auto"/>
              </w:rPr>
              <w:t xml:space="preserve"> </w:t>
            </w:r>
            <w:r w:rsidRPr="000665F9">
              <w:rPr>
                <w:rStyle w:val="Hipercze"/>
                <w:rFonts w:ascii="Times New Roman" w:eastAsia="Times New Roman" w:hAnsi="Times New Roman" w:cs="Times New Roman"/>
                <w:color w:val="auto"/>
              </w:rPr>
              <w:lastRenderedPageBreak/>
              <w:t>)</w:t>
            </w:r>
          </w:p>
          <w:p w14:paraId="6F4BA188" w14:textId="42319FA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szlaki kulturowe – kolorowy szlak karpia, szklak kulinarny (planowany) </w:t>
            </w:r>
          </w:p>
        </w:tc>
        <w:tc>
          <w:tcPr>
            <w:tcW w:w="992" w:type="dxa"/>
            <w:vMerge w:val="restart"/>
          </w:tcPr>
          <w:p w14:paraId="356BC485" w14:textId="4D0A4DFC"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lastRenderedPageBreak/>
              <w:t>1. Wydruk z mapy interaktywnej wskazujący umiejscowienie operacji względem szlaków/ścieżek</w:t>
            </w:r>
          </w:p>
          <w:p w14:paraId="0D0B099B" w14:textId="184E018F"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lastRenderedPageBreak/>
              <w:t>2. Wydruk ze strony www.edukacja.barycz.pl wskazujący ścieżkę, której oferta jest uzupełniania poprzez realizację operacji</w:t>
            </w:r>
          </w:p>
        </w:tc>
        <w:tc>
          <w:tcPr>
            <w:tcW w:w="2410" w:type="dxa"/>
            <w:vMerge w:val="restart"/>
            <w:shd w:val="clear" w:color="auto" w:fill="auto"/>
            <w:noWrap/>
            <w:vAlign w:val="center"/>
            <w:hideMark/>
          </w:tcPr>
          <w:p w14:paraId="4380C1FC" w14:textId="6DE88A35"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14:paraId="1CB4C24F" w14:textId="4BCC0833"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 xml:space="preserve">Słabo rozwinięta i  oznakowana infrastruktura  związana ze szlakami turystycznymi, w szczególności miejscami </w:t>
            </w:r>
            <w:r w:rsidRPr="000665F9">
              <w:rPr>
                <w:rFonts w:ascii="Times New Roman" w:eastAsia="Times New Roman" w:hAnsi="Times New Roman" w:cs="Times New Roman"/>
              </w:rPr>
              <w:lastRenderedPageBreak/>
              <w:t>parkingowymi, informacją o ofercie, miejscach postoju i atrakcjach. (D, B, W)</w:t>
            </w:r>
          </w:p>
          <w:p w14:paraId="3D9EC9D2" w14:textId="69E3BD77"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
          <w:p w14:paraId="2F57682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1.1_1,2</w:t>
            </w:r>
          </w:p>
          <w:p w14:paraId="4742E52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6C5CD15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2.1_6</w:t>
            </w:r>
          </w:p>
          <w:p w14:paraId="3FD8EDB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2.2_3</w:t>
            </w:r>
          </w:p>
          <w:p w14:paraId="0023AAE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1.1.1_1</w:t>
            </w:r>
          </w:p>
          <w:p w14:paraId="735FD5E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1.1.2_1</w:t>
            </w:r>
          </w:p>
          <w:p w14:paraId="3E9CE58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1.2.1_1,2</w:t>
            </w:r>
          </w:p>
          <w:p w14:paraId="241ECE6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wP 1.2.2_1,2</w:t>
            </w:r>
          </w:p>
          <w:p w14:paraId="4CE11524" w14:textId="04C69FFD"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wP </w:t>
            </w:r>
          </w:p>
          <w:p w14:paraId="71F4EA1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2.1.2_1</w:t>
            </w:r>
          </w:p>
          <w:p w14:paraId="55261CA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2.2.2_1</w:t>
            </w:r>
          </w:p>
          <w:p w14:paraId="0FB15F00" w14:textId="32268E82"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2.2.3_1,2</w:t>
            </w:r>
          </w:p>
        </w:tc>
        <w:tc>
          <w:tcPr>
            <w:tcW w:w="993" w:type="dxa"/>
            <w:vMerge w:val="restart"/>
            <w:shd w:val="clear" w:color="auto" w:fill="auto"/>
            <w:noWrap/>
            <w:vAlign w:val="center"/>
            <w:hideMark/>
          </w:tcPr>
          <w:p w14:paraId="229631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6E5C14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7359C8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EC30D7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4DD949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3C4D60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F70028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630A5858" w14:textId="00AFCC90" w:rsidR="00343E28" w:rsidRPr="000665F9" w:rsidRDefault="00343E28" w:rsidP="005F1ACD">
            <w:pPr>
              <w:spacing w:after="0" w:line="240" w:lineRule="auto"/>
              <w:rPr>
                <w:rFonts w:ascii="Times New Roman" w:eastAsia="Times New Roman" w:hAnsi="Times New Roman" w:cs="Times New Roman"/>
                <w:lang w:eastAsia="pl-PL"/>
              </w:rPr>
            </w:pPr>
          </w:p>
        </w:tc>
      </w:tr>
      <w:tr w:rsidR="008912FF" w:rsidRPr="000665F9" w14:paraId="33B93B68" w14:textId="1EEC15ED"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14:paraId="0C06C1F0" w14:textId="025EF2B8"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7BA4ECB9" w14:textId="44E122F4"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11A6AD9"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25DDAE7A" w14:textId="5EEF439C"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tworzy uzupełnienie lub ofertę szlaku,  projekt zakłada narzędzia - informacje  przekierowujące ze szlaku do oferty</w:t>
            </w:r>
          </w:p>
        </w:tc>
        <w:tc>
          <w:tcPr>
            <w:tcW w:w="425" w:type="dxa"/>
            <w:shd w:val="clear" w:color="auto" w:fill="auto"/>
            <w:noWrap/>
            <w:vAlign w:val="center"/>
          </w:tcPr>
          <w:p w14:paraId="447B4162"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478815E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6905400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4ABC4B4E" w14:textId="7B7C423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4A1BEC3"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C2006FF"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14:paraId="6211EA2E"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8912FF" w:rsidRPr="000665F9" w14:paraId="633486C1" w14:textId="6451D2AE"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14:paraId="1F9E902B" w14:textId="77777777"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428C54B" w14:textId="7A4AB8C0"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B25B726"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40EFEBAB"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14:paraId="4F30E82C"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247ACCA"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365ACB4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32BC7BD4" w14:textId="0977072C"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3E7419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9CB3170"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tcPr>
          <w:p w14:paraId="320C5399"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343E28" w:rsidRPr="000665F9" w14:paraId="39D229AE" w14:textId="1DEFEE20" w:rsidTr="001F5071">
        <w:trPr>
          <w:gridAfter w:val="1"/>
          <w:wAfter w:w="160" w:type="dxa"/>
          <w:trHeight w:val="1766"/>
        </w:trPr>
        <w:tc>
          <w:tcPr>
            <w:tcW w:w="403" w:type="dxa"/>
            <w:vMerge w:val="restart"/>
            <w:tcBorders>
              <w:left w:val="single" w:sz="4" w:space="0" w:color="auto"/>
              <w:right w:val="single" w:sz="4" w:space="0" w:color="auto"/>
            </w:tcBorders>
            <w:vAlign w:val="center"/>
          </w:tcPr>
          <w:p w14:paraId="1E6E7971" w14:textId="69D9F30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095C4D" w:rsidRPr="000665F9">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14:paraId="581FF66F" w14:textId="210D8330"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14:paraId="5D3DF7C2" w14:textId="1C018F7E" w:rsidR="00343E28" w:rsidRPr="000665F9" w:rsidRDefault="00343E28" w:rsidP="004E29F7">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14:paraId="2D56BBD9" w14:textId="757F321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jest użytkownikiem i posiada znak  DBP na rozwijany produkt lub </w:t>
            </w:r>
            <w:r w:rsidRPr="000665F9">
              <w:rPr>
                <w:rFonts w:ascii="Times New Roman" w:eastAsia="Times New Roman" w:hAnsi="Times New Roman" w:cs="Times New Roman"/>
                <w:lang w:eastAsia="pl-PL"/>
              </w:rPr>
              <w:lastRenderedPageBreak/>
              <w:t>usługę</w:t>
            </w:r>
          </w:p>
        </w:tc>
        <w:tc>
          <w:tcPr>
            <w:tcW w:w="425" w:type="dxa"/>
            <w:shd w:val="clear" w:color="auto" w:fill="auto"/>
            <w:noWrap/>
            <w:vAlign w:val="center"/>
          </w:tcPr>
          <w:p w14:paraId="73713CA9" w14:textId="02EA83C2"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tcPr>
          <w:p w14:paraId="42EEA577" w14:textId="77F349D0" w:rsidR="00343E28" w:rsidRPr="000665F9" w:rsidRDefault="00343E28" w:rsidP="00545024">
            <w:pPr>
              <w:rPr>
                <w:rFonts w:ascii="Times New Roman" w:eastAsia="Calibri" w:hAnsi="Times New Roman" w:cs="Times New Roman"/>
              </w:rPr>
            </w:pPr>
            <w:r w:rsidRPr="000665F9">
              <w:rPr>
                <w:rFonts w:ascii="Times New Roman" w:eastAsia="Times New Roman" w:hAnsi="Times New Roman" w:cs="Times New Roman"/>
                <w:lang w:eastAsia="pl-PL"/>
              </w:rPr>
              <w:t>Kryterium weryfikowane na podstawie informacji zawartych we wniosku i załącznikach, potwierdzane przez Kapitułę Znaku DBP.</w:t>
            </w:r>
            <w:r w:rsidR="00CC776E">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Oferta będąca rezultatem projektu ma być objęta znakiem DBP lub </w:t>
            </w:r>
            <w:r w:rsidRPr="000665F9">
              <w:rPr>
                <w:rFonts w:ascii="Times New Roman" w:eastAsia="Times New Roman" w:hAnsi="Times New Roman" w:cs="Times New Roman"/>
                <w:lang w:eastAsia="pl-PL"/>
              </w:rPr>
              <w:lastRenderedPageBreak/>
              <w:t>kandydować o znak.</w:t>
            </w:r>
            <w:r w:rsidRPr="000665F9">
              <w:rPr>
                <w:rFonts w:ascii="Times New Roman" w:hAnsi="Times New Roman" w:cs="Times New Roman"/>
              </w:rPr>
              <w:t xml:space="preserve"> </w:t>
            </w:r>
          </w:p>
          <w:p w14:paraId="584EB08D" w14:textId="3EBD0864" w:rsidR="00343E28" w:rsidRPr="000665F9" w:rsidRDefault="00343E28" w:rsidP="00545024">
            <w:pPr>
              <w:rPr>
                <w:rFonts w:ascii="Times New Roman" w:eastAsia="Calibri" w:hAnsi="Times New Roman" w:cs="Times New Roman"/>
              </w:rPr>
            </w:pPr>
            <w:r w:rsidRPr="000665F9">
              <w:rPr>
                <w:rFonts w:ascii="Times New Roman" w:eastAsia="Calibri" w:hAnsi="Times New Roman" w:cs="Times New Roman"/>
              </w:rPr>
              <w:t>.</w:t>
            </w:r>
          </w:p>
          <w:p w14:paraId="5A310E83" w14:textId="0ADC23B1"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Spełnienie kryterium jest związane z  przyznaniem wyższego poziomu </w:t>
            </w:r>
            <w:r w:rsidRPr="004351E8">
              <w:rPr>
                <w:rFonts w:ascii="Times New Roman" w:eastAsia="Times New Roman" w:hAnsi="Times New Roman" w:cs="Times New Roman"/>
                <w:lang w:eastAsia="pl-PL"/>
              </w:rPr>
              <w:t>dofinasowania</w:t>
            </w:r>
            <w:r w:rsidR="00E91060" w:rsidRPr="004351E8">
              <w:rPr>
                <w:rFonts w:ascii="Times New Roman" w:eastAsia="Times New Roman" w:hAnsi="Times New Roman" w:cs="Times New Roman"/>
                <w:lang w:eastAsia="pl-PL"/>
              </w:rPr>
              <w:t xml:space="preserve"> (dotyczy PROW przedsięwzięcie 1.2.2)</w:t>
            </w:r>
          </w:p>
        </w:tc>
        <w:tc>
          <w:tcPr>
            <w:tcW w:w="992" w:type="dxa"/>
            <w:vMerge w:val="restart"/>
          </w:tcPr>
          <w:p w14:paraId="348A6BD1" w14:textId="77777777" w:rsidR="00343E28" w:rsidRPr="000665F9"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14:paraId="44C6CBDF" w14:textId="5435F1CF"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198802BB" w14:textId="77777777"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Funkcjonujący systemu „Dolina Baryczy Poleca”.(D, B)</w:t>
            </w:r>
          </w:p>
          <w:p w14:paraId="27069FD1" w14:textId="79CED0FC"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
          <w:p w14:paraId="2D42341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1.2_1,2,4</w:t>
            </w:r>
          </w:p>
          <w:p w14:paraId="101BA82D" w14:textId="77777777" w:rsidR="00343E28"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1.2.2_1,2</w:t>
            </w:r>
          </w:p>
          <w:p w14:paraId="0CCC631F" w14:textId="77777777" w:rsidR="00D959C6" w:rsidRPr="00D959C6" w:rsidRDefault="00D959C6" w:rsidP="00D959C6">
            <w:pPr>
              <w:spacing w:after="0" w:line="240" w:lineRule="auto"/>
              <w:rPr>
                <w:rFonts w:ascii="Times New Roman" w:eastAsia="Times New Roman" w:hAnsi="Times New Roman" w:cs="Times New Roman"/>
                <w:lang w:eastAsia="pl-PL"/>
              </w:rPr>
            </w:pPr>
            <w:r w:rsidRPr="00D959C6">
              <w:rPr>
                <w:rFonts w:ascii="Times New Roman" w:eastAsia="Times New Roman" w:hAnsi="Times New Roman" w:cs="Times New Roman"/>
                <w:lang w:eastAsia="pl-PL"/>
              </w:rPr>
              <w:t>wP 1.2.2_3</w:t>
            </w:r>
          </w:p>
          <w:p w14:paraId="18035596" w14:textId="77777777" w:rsidR="00D959C6" w:rsidRPr="00D959C6" w:rsidRDefault="00D959C6" w:rsidP="00D959C6">
            <w:pPr>
              <w:spacing w:after="0" w:line="240" w:lineRule="auto"/>
              <w:rPr>
                <w:rFonts w:ascii="Times New Roman" w:eastAsia="Times New Roman" w:hAnsi="Times New Roman" w:cs="Times New Roman"/>
                <w:lang w:eastAsia="pl-PL"/>
              </w:rPr>
            </w:pPr>
            <w:r w:rsidRPr="00D959C6">
              <w:rPr>
                <w:rFonts w:ascii="Times New Roman" w:eastAsia="Times New Roman" w:hAnsi="Times New Roman" w:cs="Times New Roman"/>
                <w:lang w:eastAsia="pl-PL"/>
              </w:rPr>
              <w:t>wP 1.2.3_4</w:t>
            </w:r>
          </w:p>
          <w:p w14:paraId="442DE1CD" w14:textId="52F70D3E" w:rsidR="00D959C6" w:rsidRPr="000665F9" w:rsidRDefault="00D959C6" w:rsidP="00D959C6">
            <w:pPr>
              <w:spacing w:after="0" w:line="240" w:lineRule="auto"/>
              <w:rPr>
                <w:rFonts w:ascii="Times New Roman" w:eastAsia="Times New Roman" w:hAnsi="Times New Roman" w:cs="Times New Roman"/>
                <w:lang w:eastAsia="pl-PL"/>
              </w:rPr>
            </w:pPr>
            <w:r w:rsidRPr="00D959C6">
              <w:rPr>
                <w:rFonts w:ascii="Times New Roman" w:eastAsia="Times New Roman" w:hAnsi="Times New Roman" w:cs="Times New Roman"/>
                <w:lang w:eastAsia="pl-PL"/>
              </w:rPr>
              <w:t xml:space="preserve">wP </w:t>
            </w:r>
            <w:r w:rsidRPr="00D959C6">
              <w:rPr>
                <w:rFonts w:ascii="Times New Roman" w:eastAsia="Times New Roman" w:hAnsi="Times New Roman" w:cs="Times New Roman"/>
                <w:lang w:eastAsia="pl-PL"/>
              </w:rPr>
              <w:lastRenderedPageBreak/>
              <w:t>2.1.2_3</w:t>
            </w:r>
          </w:p>
        </w:tc>
        <w:tc>
          <w:tcPr>
            <w:tcW w:w="993" w:type="dxa"/>
            <w:vMerge w:val="restart"/>
            <w:shd w:val="clear" w:color="auto" w:fill="auto"/>
            <w:noWrap/>
            <w:vAlign w:val="center"/>
          </w:tcPr>
          <w:p w14:paraId="281052D9" w14:textId="77777777" w:rsidR="00343E28" w:rsidRPr="000665F9" w:rsidRDefault="00343E28" w:rsidP="00F03974">
            <w:pPr>
              <w:spacing w:after="0" w:line="240" w:lineRule="auto"/>
              <w:rPr>
                <w:rFonts w:ascii="Times New Roman" w:eastAsia="Times New Roman" w:hAnsi="Times New Roman" w:cs="Times New Roman"/>
                <w:lang w:eastAsia="pl-PL"/>
              </w:rPr>
            </w:pPr>
          </w:p>
          <w:p w14:paraId="15470E1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P.1.1.1</w:t>
            </w:r>
          </w:p>
          <w:p w14:paraId="61F3AE1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P.1.1.2</w:t>
            </w:r>
          </w:p>
          <w:p w14:paraId="5B482EFA" w14:textId="3D342474"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P.1.2.1</w:t>
            </w:r>
          </w:p>
          <w:p w14:paraId="59B3573E" w14:textId="1199BA6A"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w:t>
            </w:r>
            <w:r w:rsidR="00104C43" w:rsidRPr="000665F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1.2.</w:t>
            </w:r>
            <w:r w:rsidR="0020515F">
              <w:rPr>
                <w:rFonts w:ascii="Times New Roman" w:eastAsia="Times New Roman" w:hAnsi="Times New Roman" w:cs="Times New Roman"/>
                <w:lang w:eastAsia="pl-PL"/>
              </w:rPr>
              <w:t>2</w:t>
            </w:r>
          </w:p>
          <w:p w14:paraId="2A3E0346" w14:textId="51913EC3" w:rsidR="00343E28"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w:t>
            </w:r>
            <w:r w:rsidR="0020515F">
              <w:rPr>
                <w:rFonts w:ascii="Times New Roman" w:eastAsia="Times New Roman" w:hAnsi="Times New Roman" w:cs="Times New Roman"/>
                <w:lang w:eastAsia="pl-PL"/>
              </w:rPr>
              <w:t>3</w:t>
            </w:r>
          </w:p>
          <w:p w14:paraId="362BBE80" w14:textId="4C2198E7" w:rsidR="00C91ABD" w:rsidRDefault="00C91ABD" w:rsidP="00C91AB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P.2.1.2</w:t>
            </w:r>
          </w:p>
          <w:p w14:paraId="47381828" w14:textId="3FF3BC7F" w:rsidR="00C91ABD" w:rsidRDefault="00C91ABD" w:rsidP="00C91AB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P.2.2.2</w:t>
            </w:r>
          </w:p>
          <w:p w14:paraId="72C456D5" w14:textId="0493212B" w:rsidR="00C91ABD" w:rsidRPr="000665F9" w:rsidRDefault="00C91ABD" w:rsidP="00C91AB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P.2.2.3</w:t>
            </w:r>
          </w:p>
          <w:p w14:paraId="2F3C5D40" w14:textId="03A22A3E"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88EF76D" w14:textId="78AFD45C" w:rsidR="00343E28" w:rsidRPr="000665F9" w:rsidRDefault="0020515F" w:rsidP="005F1AC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Wskazano kolejność przedsięwzięć zgodnie chronologią w LSR.</w:t>
            </w:r>
          </w:p>
        </w:tc>
      </w:tr>
      <w:tr w:rsidR="00343E28" w:rsidRPr="000665F9" w14:paraId="6A406CA6" w14:textId="3FB6D41C" w:rsidTr="001F5071">
        <w:trPr>
          <w:gridAfter w:val="1"/>
          <w:wAfter w:w="160" w:type="dxa"/>
          <w:trHeight w:val="255"/>
        </w:trPr>
        <w:tc>
          <w:tcPr>
            <w:tcW w:w="403" w:type="dxa"/>
            <w:vMerge/>
            <w:tcBorders>
              <w:left w:val="single" w:sz="4" w:space="0" w:color="auto"/>
              <w:right w:val="single" w:sz="4" w:space="0" w:color="auto"/>
            </w:tcBorders>
            <w:vAlign w:val="center"/>
          </w:tcPr>
          <w:p w14:paraId="1A91F336" w14:textId="7B3F0F1F"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3E776DCB" w14:textId="0F35B5F3"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06BBCEE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6DFE2D31" w14:textId="26112FB0" w:rsidR="00343E28" w:rsidRPr="000665F9" w:rsidRDefault="00343E28" w:rsidP="0007778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jest kandydatem do znaku DBP na rozwijany produkt lub usługę lub jest użytkownikiem znaku DBP otworzy nowy produkt lub usługę.  </w:t>
            </w:r>
          </w:p>
        </w:tc>
        <w:tc>
          <w:tcPr>
            <w:tcW w:w="425" w:type="dxa"/>
            <w:shd w:val="clear" w:color="auto" w:fill="auto"/>
            <w:noWrap/>
            <w:vAlign w:val="center"/>
          </w:tcPr>
          <w:p w14:paraId="4B189B80" w14:textId="7C5F491A"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0A124A2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AE985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AB38D09" w14:textId="3D56EDB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5368E6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2902C4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3F402E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595372" w14:textId="23200B65" w:rsidTr="001F5071">
        <w:trPr>
          <w:gridAfter w:val="1"/>
          <w:wAfter w:w="160" w:type="dxa"/>
          <w:trHeight w:val="1500"/>
        </w:trPr>
        <w:tc>
          <w:tcPr>
            <w:tcW w:w="403" w:type="dxa"/>
            <w:vMerge/>
            <w:tcBorders>
              <w:left w:val="single" w:sz="4" w:space="0" w:color="auto"/>
              <w:right w:val="single" w:sz="4" w:space="0" w:color="auto"/>
            </w:tcBorders>
            <w:vAlign w:val="center"/>
          </w:tcPr>
          <w:p w14:paraId="73E6DB8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1D913B8E" w14:textId="6C2C207A"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67A672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778D2A7B" w14:textId="7E1F8BF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14:paraId="7DA39EC0" w14:textId="2638C3F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090E258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92C02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EC1CC82" w14:textId="7BA2372F"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6BCF80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28A2FD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F61F35E"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7C616A78" w14:textId="0BC2102E" w:rsidTr="001F5071">
        <w:trPr>
          <w:gridAfter w:val="1"/>
          <w:wAfter w:w="160" w:type="dxa"/>
          <w:trHeight w:val="3410"/>
        </w:trPr>
        <w:tc>
          <w:tcPr>
            <w:tcW w:w="403" w:type="dxa"/>
            <w:vMerge w:val="restart"/>
            <w:tcBorders>
              <w:left w:val="single" w:sz="4" w:space="0" w:color="auto"/>
              <w:right w:val="single" w:sz="4" w:space="0" w:color="auto"/>
            </w:tcBorders>
            <w:vAlign w:val="center"/>
          </w:tcPr>
          <w:p w14:paraId="64363CD0" w14:textId="29BF9C54" w:rsidR="001D659F" w:rsidRPr="000665F9" w:rsidRDefault="001D659F"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14:paraId="5B1C2FF8" w14:textId="6E84664D" w:rsidR="001D659F" w:rsidRPr="000665F9" w:rsidRDefault="001D659F"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14:paraId="6369138F" w14:textId="1A0E2391"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są operacje, które mają istotny z punktu widzenia wpływ na polepszenie życia mieszkańców i są realizowane w porozumieniu z samorządem lokalnym na udostępnionych przez niego obiektach. </w:t>
            </w:r>
          </w:p>
        </w:tc>
        <w:tc>
          <w:tcPr>
            <w:tcW w:w="993" w:type="dxa"/>
            <w:tcBorders>
              <w:left w:val="single" w:sz="4" w:space="0" w:color="auto"/>
            </w:tcBorders>
            <w:shd w:val="clear" w:color="auto" w:fill="auto"/>
            <w:noWrap/>
            <w:vAlign w:val="center"/>
          </w:tcPr>
          <w:p w14:paraId="51204651" w14:textId="1F3005A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5E366472" w14:textId="26984142"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noWrap/>
            <w:vAlign w:val="center"/>
          </w:tcPr>
          <w:p w14:paraId="719B1A79" w14:textId="420190E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Spełnienie kryterium jest związane z  przyznaniem wyższego poziomu </w:t>
            </w:r>
            <w:r w:rsidRPr="004351E8">
              <w:rPr>
                <w:rFonts w:ascii="Times New Roman" w:eastAsia="Times New Roman" w:hAnsi="Times New Roman" w:cs="Times New Roman"/>
                <w:lang w:eastAsia="pl-PL"/>
              </w:rPr>
              <w:t>dofinasowania</w:t>
            </w:r>
            <w:r w:rsidR="00FD4F4D" w:rsidRPr="004351E8">
              <w:rPr>
                <w:rFonts w:ascii="Times New Roman" w:eastAsia="Times New Roman" w:hAnsi="Times New Roman" w:cs="Times New Roman"/>
                <w:lang w:eastAsia="pl-PL"/>
              </w:rPr>
              <w:t xml:space="preserve"> (dotyczy </w:t>
            </w:r>
            <w:r w:rsidR="00E91060" w:rsidRPr="004351E8">
              <w:rPr>
                <w:rFonts w:ascii="Times New Roman" w:eastAsia="Times New Roman" w:hAnsi="Times New Roman" w:cs="Times New Roman"/>
                <w:lang w:eastAsia="pl-PL"/>
              </w:rPr>
              <w:t xml:space="preserve">PROW </w:t>
            </w:r>
            <w:r w:rsidR="00FD4F4D" w:rsidRPr="004351E8">
              <w:rPr>
                <w:rFonts w:ascii="Times New Roman" w:eastAsia="Times New Roman" w:hAnsi="Times New Roman" w:cs="Times New Roman"/>
                <w:lang w:eastAsia="pl-PL"/>
              </w:rPr>
              <w:t>przedsięwzięcia 1.2.3)</w:t>
            </w:r>
          </w:p>
          <w:p w14:paraId="6653798F" w14:textId="77777777" w:rsidR="001D659F" w:rsidRDefault="001D659F" w:rsidP="00F03974">
            <w:pPr>
              <w:spacing w:after="0" w:line="240" w:lineRule="auto"/>
              <w:rPr>
                <w:rFonts w:ascii="Times New Roman" w:eastAsia="Times New Roman" w:hAnsi="Times New Roman" w:cs="Times New Roman"/>
                <w:lang w:eastAsia="pl-PL"/>
              </w:rPr>
            </w:pPr>
          </w:p>
          <w:p w14:paraId="2B6B5F68" w14:textId="77777777" w:rsidR="001D659F" w:rsidRDefault="001D659F" w:rsidP="00F03974">
            <w:pPr>
              <w:spacing w:after="0" w:line="240" w:lineRule="auto"/>
              <w:rPr>
                <w:rFonts w:ascii="Times New Roman" w:eastAsia="Times New Roman" w:hAnsi="Times New Roman" w:cs="Times New Roman"/>
                <w:lang w:eastAsia="pl-PL"/>
              </w:rPr>
            </w:pPr>
          </w:p>
          <w:p w14:paraId="67B84D24" w14:textId="68557B8D"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14:paraId="2D3F17E4" w14:textId="77777777"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Umowa najmu, dzierżawy lub użyczenia lokalu/nieruchomości, w którym/na której ma być realizowana operacja</w:t>
            </w:r>
          </w:p>
          <w:p w14:paraId="6D1374C2" w14:textId="525BBF50"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14:paraId="1E456A2E" w14:textId="4872898B" w:rsidR="001D659F" w:rsidRPr="00B43A44" w:rsidRDefault="001D659F" w:rsidP="00F03974">
            <w:pPr>
              <w:spacing w:after="0" w:line="240" w:lineRule="auto"/>
              <w:rPr>
                <w:rFonts w:ascii="Times New Roman" w:eastAsia="Times New Roman" w:hAnsi="Times New Roman" w:cs="Times New Roman"/>
                <w:sz w:val="16"/>
                <w:szCs w:val="16"/>
                <w:lang w:eastAsia="pl-PL"/>
              </w:rPr>
            </w:pPr>
            <w:r w:rsidRPr="00B43A44">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14:paraId="39AAAF5E" w14:textId="77777777" w:rsidR="001D659F" w:rsidRPr="00B43A44" w:rsidRDefault="001D659F" w:rsidP="00F03974">
            <w:pPr>
              <w:spacing w:after="0" w:line="240" w:lineRule="auto"/>
              <w:rPr>
                <w:rFonts w:ascii="Times New Roman" w:eastAsia="Times New Roman" w:hAnsi="Times New Roman" w:cs="Times New Roman"/>
                <w:sz w:val="16"/>
                <w:szCs w:val="16"/>
                <w:lang w:eastAsia="pl-PL"/>
              </w:rPr>
            </w:pPr>
            <w:r w:rsidRPr="00B43A44">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14:paraId="18461B17" w14:textId="64167593" w:rsidR="001D659F" w:rsidRPr="00B43A44" w:rsidRDefault="001D659F" w:rsidP="00F03974">
            <w:pPr>
              <w:spacing w:after="0" w:line="240" w:lineRule="auto"/>
              <w:rPr>
                <w:rFonts w:ascii="Times New Roman" w:eastAsia="Times New Roman" w:hAnsi="Times New Roman" w:cs="Times New Roman"/>
                <w:sz w:val="16"/>
                <w:szCs w:val="16"/>
                <w:lang w:eastAsia="pl-PL"/>
              </w:rPr>
            </w:pPr>
            <w:r w:rsidRPr="00B43A44">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14:paraId="24745537" w14:textId="4C2884B2" w:rsidR="001D659F" w:rsidRPr="000665F9"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0BD1891E" w14:textId="77777777"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1.2_1,2</w:t>
            </w:r>
          </w:p>
          <w:p w14:paraId="6AC3F4BD" w14:textId="77777777" w:rsidR="001D659F" w:rsidRDefault="001D659F" w:rsidP="001D591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1.2.3_1,2</w:t>
            </w:r>
          </w:p>
          <w:p w14:paraId="70F0EA94" w14:textId="77777777" w:rsidR="00D959C6" w:rsidRPr="00D959C6" w:rsidRDefault="00D959C6" w:rsidP="00D959C6">
            <w:pPr>
              <w:spacing w:after="0" w:line="240" w:lineRule="auto"/>
              <w:rPr>
                <w:rFonts w:ascii="Times New Roman" w:eastAsia="Times New Roman" w:hAnsi="Times New Roman" w:cs="Times New Roman"/>
                <w:lang w:eastAsia="pl-PL"/>
              </w:rPr>
            </w:pPr>
            <w:r w:rsidRPr="00D959C6">
              <w:rPr>
                <w:rFonts w:ascii="Times New Roman" w:eastAsia="Times New Roman" w:hAnsi="Times New Roman" w:cs="Times New Roman"/>
                <w:lang w:eastAsia="pl-PL"/>
              </w:rPr>
              <w:t>wP 1.2.2_3</w:t>
            </w:r>
          </w:p>
          <w:p w14:paraId="65641105" w14:textId="77777777" w:rsidR="00D959C6" w:rsidRPr="00D959C6" w:rsidRDefault="00D959C6" w:rsidP="00D959C6">
            <w:pPr>
              <w:spacing w:after="0" w:line="240" w:lineRule="auto"/>
              <w:rPr>
                <w:rFonts w:ascii="Times New Roman" w:eastAsia="Times New Roman" w:hAnsi="Times New Roman" w:cs="Times New Roman"/>
                <w:lang w:eastAsia="pl-PL"/>
              </w:rPr>
            </w:pPr>
            <w:r w:rsidRPr="00D959C6">
              <w:rPr>
                <w:rFonts w:ascii="Times New Roman" w:eastAsia="Times New Roman" w:hAnsi="Times New Roman" w:cs="Times New Roman"/>
                <w:lang w:eastAsia="pl-PL"/>
              </w:rPr>
              <w:t>wP 1.2.3_4</w:t>
            </w:r>
          </w:p>
          <w:p w14:paraId="1DF5F17B" w14:textId="4AEDE42D" w:rsidR="00D959C6" w:rsidRPr="000665F9" w:rsidRDefault="00D959C6" w:rsidP="00D959C6">
            <w:pPr>
              <w:spacing w:after="0" w:line="240" w:lineRule="auto"/>
              <w:rPr>
                <w:rFonts w:ascii="Times New Roman" w:eastAsia="Times New Roman" w:hAnsi="Times New Roman" w:cs="Times New Roman"/>
                <w:lang w:eastAsia="pl-PL"/>
              </w:rPr>
            </w:pPr>
            <w:r w:rsidRPr="00D959C6">
              <w:rPr>
                <w:rFonts w:ascii="Times New Roman" w:eastAsia="Times New Roman" w:hAnsi="Times New Roman" w:cs="Times New Roman"/>
                <w:lang w:eastAsia="pl-PL"/>
              </w:rPr>
              <w:t>wP 2.1.2_3</w:t>
            </w:r>
          </w:p>
        </w:tc>
        <w:tc>
          <w:tcPr>
            <w:tcW w:w="993" w:type="dxa"/>
            <w:vMerge w:val="restart"/>
            <w:shd w:val="clear" w:color="auto" w:fill="auto"/>
            <w:noWrap/>
            <w:vAlign w:val="center"/>
          </w:tcPr>
          <w:p w14:paraId="4B1EC82F" w14:textId="77777777" w:rsidR="00BF4578" w:rsidRPr="00BF4578" w:rsidRDefault="00BF4578" w:rsidP="00BF4578">
            <w:pPr>
              <w:spacing w:after="0" w:line="240" w:lineRule="auto"/>
              <w:rPr>
                <w:rFonts w:ascii="Times New Roman" w:eastAsia="Times New Roman" w:hAnsi="Times New Roman" w:cs="Times New Roman"/>
                <w:lang w:eastAsia="pl-PL"/>
              </w:rPr>
            </w:pPr>
            <w:r w:rsidRPr="00BF4578">
              <w:rPr>
                <w:rFonts w:ascii="Times New Roman" w:eastAsia="Times New Roman" w:hAnsi="Times New Roman" w:cs="Times New Roman"/>
                <w:lang w:eastAsia="pl-PL"/>
              </w:rPr>
              <w:t>P. 1.1.2</w:t>
            </w:r>
          </w:p>
          <w:p w14:paraId="6AEC74C8" w14:textId="76F281F8" w:rsidR="00BF4578" w:rsidRDefault="00BF4578" w:rsidP="00BF4578">
            <w:pPr>
              <w:spacing w:after="0" w:line="240" w:lineRule="auto"/>
              <w:rPr>
                <w:rFonts w:ascii="Times New Roman" w:eastAsia="Times New Roman" w:hAnsi="Times New Roman" w:cs="Times New Roman"/>
                <w:lang w:eastAsia="pl-PL"/>
              </w:rPr>
            </w:pPr>
            <w:r w:rsidRPr="00BF4578">
              <w:rPr>
                <w:rFonts w:ascii="Times New Roman" w:eastAsia="Times New Roman" w:hAnsi="Times New Roman" w:cs="Times New Roman"/>
                <w:lang w:eastAsia="pl-PL"/>
              </w:rPr>
              <w:t>P. 1.2.1</w:t>
            </w:r>
          </w:p>
          <w:p w14:paraId="3B6F4A77" w14:textId="7777777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7887C17" w14:textId="347AD9F6" w:rsidR="00FD4F4D"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2.1.2</w:t>
            </w:r>
          </w:p>
          <w:p w14:paraId="3C92EC9F" w14:textId="68086FCE" w:rsidR="00FD4F4D"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2.2.2</w:t>
            </w:r>
          </w:p>
          <w:p w14:paraId="7F3DAEA2" w14:textId="26B62FF1" w:rsidR="00FD4F4D" w:rsidRPr="000665F9"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2.2.3</w:t>
            </w:r>
          </w:p>
        </w:tc>
        <w:tc>
          <w:tcPr>
            <w:tcW w:w="3118" w:type="dxa"/>
            <w:vMerge w:val="restart"/>
          </w:tcPr>
          <w:p w14:paraId="2EF35C93" w14:textId="460B381A" w:rsidR="001D659F" w:rsidRPr="000665F9" w:rsidRDefault="001D659F" w:rsidP="00F03974">
            <w:pPr>
              <w:spacing w:after="0" w:line="240" w:lineRule="auto"/>
              <w:rPr>
                <w:rFonts w:ascii="Times New Roman" w:eastAsia="Times New Roman" w:hAnsi="Times New Roman" w:cs="Times New Roman"/>
                <w:lang w:eastAsia="pl-PL"/>
              </w:rPr>
            </w:pPr>
          </w:p>
        </w:tc>
      </w:tr>
      <w:tr w:rsidR="001D659F" w:rsidRPr="000665F9" w14:paraId="7BA89FE4" w14:textId="49333F28"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14:paraId="05566D6E" w14:textId="6B8C682D" w:rsidR="001D659F" w:rsidRPr="000665F9"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3A913168" w14:textId="0FC7F6DE" w:rsidR="001D659F" w:rsidRPr="000665F9"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6F213832"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5137E74E" w14:textId="7777777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spełnia kryterium</w:t>
            </w:r>
          </w:p>
          <w:p w14:paraId="68B182F6" w14:textId="77777777" w:rsidR="001D659F" w:rsidRDefault="001D659F" w:rsidP="00F03974">
            <w:pPr>
              <w:spacing w:after="0" w:line="240" w:lineRule="auto"/>
              <w:rPr>
                <w:rFonts w:ascii="Times New Roman" w:eastAsia="Times New Roman" w:hAnsi="Times New Roman" w:cs="Times New Roman"/>
                <w:lang w:eastAsia="pl-PL"/>
              </w:rPr>
            </w:pPr>
          </w:p>
          <w:p w14:paraId="6875D910" w14:textId="08BF1BC0" w:rsidR="001D659F" w:rsidRPr="000665F9"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14:paraId="0C15213E" w14:textId="3A0C56C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1A9069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tcPr>
          <w:p w14:paraId="40A47565"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6C6F8CA0" w14:textId="1E731976"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E72BCE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2C6B207"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3118" w:type="dxa"/>
            <w:vMerge/>
          </w:tcPr>
          <w:p w14:paraId="4E0AAD82" w14:textId="77777777" w:rsidR="001D659F" w:rsidRPr="000665F9" w:rsidRDefault="001D659F" w:rsidP="00F03974">
            <w:pPr>
              <w:spacing w:after="0" w:line="240" w:lineRule="auto"/>
              <w:rPr>
                <w:rFonts w:ascii="Times New Roman" w:eastAsia="Times New Roman" w:hAnsi="Times New Roman" w:cs="Times New Roman"/>
                <w:lang w:eastAsia="pl-PL"/>
              </w:rPr>
            </w:pPr>
          </w:p>
        </w:tc>
      </w:tr>
      <w:tr w:rsidR="005A0850" w:rsidRPr="000665F9" w14:paraId="2B2C46EB" w14:textId="77777777"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14:paraId="539FD6D0" w14:textId="790CCE50" w:rsidR="005A0850" w:rsidRPr="002B2F7C" w:rsidRDefault="005A0850" w:rsidP="00F647C9">
            <w:pPr>
              <w:spacing w:after="0" w:line="240" w:lineRule="auto"/>
              <w:rPr>
                <w:rFonts w:ascii="Times New Roman" w:eastAsia="Times New Roman" w:hAnsi="Times New Roman" w:cs="Times New Roman"/>
                <w:b/>
                <w:lang w:eastAsia="pl-PL"/>
              </w:rPr>
            </w:pPr>
            <w:r w:rsidRPr="002B2F7C">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14:paraId="3600BE02" w14:textId="50EA92D0" w:rsidR="005A0850" w:rsidRPr="002B2F7C" w:rsidRDefault="005A0850" w:rsidP="007768CD">
            <w:pPr>
              <w:spacing w:after="0" w:line="240" w:lineRule="auto"/>
              <w:rPr>
                <w:rFonts w:ascii="Times New Roman" w:eastAsia="Times New Roman" w:hAnsi="Times New Roman" w:cs="Times New Roman"/>
                <w:b/>
                <w:lang w:eastAsia="pl-PL"/>
              </w:rPr>
            </w:pPr>
            <w:r w:rsidRPr="002B2F7C">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14:paraId="55862166" w14:textId="5464D3D6" w:rsidR="005A0850" w:rsidRPr="002B2F7C" w:rsidRDefault="005A0850" w:rsidP="00FF03ED">
            <w:pPr>
              <w:spacing w:after="0" w:line="240" w:lineRule="auto"/>
              <w:rPr>
                <w:rFonts w:ascii="Times New Roman" w:eastAsia="Times New Roman" w:hAnsi="Times New Roman" w:cs="Times New Roman"/>
                <w:lang w:eastAsia="pl-PL"/>
              </w:rPr>
            </w:pPr>
            <w:r w:rsidRPr="00B331F5">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14:paraId="15BC3B9F" w14:textId="082C7E91" w:rsidR="005A0850" w:rsidRPr="00B331F5" w:rsidRDefault="005A0850" w:rsidP="00F03974">
            <w:pPr>
              <w:spacing w:after="0" w:line="240" w:lineRule="auto"/>
              <w:rPr>
                <w:rFonts w:ascii="Times New Roman" w:eastAsia="Times New Roman" w:hAnsi="Times New Roman" w:cs="Times New Roman"/>
                <w:lang w:eastAsia="pl-PL"/>
              </w:rPr>
            </w:pPr>
            <w:r w:rsidRPr="00B331F5">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7147F603" w14:textId="4DED0A7B" w:rsidR="005A0850" w:rsidRPr="00B331F5" w:rsidRDefault="005A0850" w:rsidP="00F03974">
            <w:pPr>
              <w:spacing w:after="0" w:line="240" w:lineRule="auto"/>
              <w:rPr>
                <w:rFonts w:ascii="Times New Roman" w:eastAsia="Times New Roman" w:hAnsi="Times New Roman" w:cs="Times New Roman"/>
                <w:lang w:eastAsia="pl-PL"/>
              </w:rPr>
            </w:pPr>
            <w:r w:rsidRPr="00B331F5">
              <w:rPr>
                <w:rFonts w:ascii="Times New Roman" w:eastAsia="Times New Roman" w:hAnsi="Times New Roman" w:cs="Times New Roman"/>
                <w:lang w:eastAsia="pl-PL"/>
              </w:rPr>
              <w:t>1</w:t>
            </w:r>
          </w:p>
        </w:tc>
        <w:tc>
          <w:tcPr>
            <w:tcW w:w="2693" w:type="dxa"/>
            <w:vMerge w:val="restart"/>
            <w:shd w:val="clear" w:color="auto" w:fill="auto"/>
            <w:noWrap/>
            <w:vAlign w:val="center"/>
          </w:tcPr>
          <w:p w14:paraId="49AA4411" w14:textId="5CA2DD09" w:rsidR="005A0850" w:rsidRPr="002B2F7C" w:rsidRDefault="005A0850" w:rsidP="007768CD">
            <w:pPr>
              <w:spacing w:after="0" w:line="240" w:lineRule="auto"/>
              <w:rPr>
                <w:rFonts w:ascii="Times New Roman" w:eastAsia="Times New Roman" w:hAnsi="Times New Roman" w:cs="Times New Roman"/>
                <w:lang w:eastAsia="pl-PL"/>
              </w:rPr>
            </w:pPr>
            <w:r w:rsidRPr="00B331F5">
              <w:rPr>
                <w:rFonts w:ascii="Times New Roman" w:eastAsia="Calibri" w:hAnsi="Times New Roman" w:cs="Times New Roman"/>
                <w:sz w:val="16"/>
                <w:szCs w:val="16"/>
              </w:rPr>
              <w:t xml:space="preserve">Kryterium preferuje wnioskodawców, którzy są związani z obszarem, faktycznie </w:t>
            </w:r>
            <w:r w:rsidR="003C7EE5" w:rsidRPr="00B331F5">
              <w:rPr>
                <w:rFonts w:ascii="Times New Roman" w:eastAsia="Calibri" w:hAnsi="Times New Roman" w:cs="Times New Roman"/>
                <w:sz w:val="16"/>
                <w:szCs w:val="16"/>
              </w:rPr>
              <w:t xml:space="preserve">zameldowani </w:t>
            </w:r>
            <w:r w:rsidRPr="00B331F5">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B331F5">
              <w:rPr>
                <w:rFonts w:ascii="Times New Roman" w:eastAsia="Calibri" w:hAnsi="Times New Roman" w:cs="Times New Roman"/>
                <w:sz w:val="16"/>
                <w:szCs w:val="16"/>
              </w:rPr>
              <w:t xml:space="preserve">lub oddział </w:t>
            </w:r>
            <w:r w:rsidRPr="00B331F5">
              <w:rPr>
                <w:rFonts w:ascii="Times New Roman" w:eastAsia="Calibri" w:hAnsi="Times New Roman" w:cs="Times New Roman"/>
                <w:sz w:val="16"/>
                <w:szCs w:val="16"/>
              </w:rPr>
              <w:t>n</w:t>
            </w:r>
            <w:r w:rsidR="009555B5" w:rsidRPr="00B331F5">
              <w:rPr>
                <w:rFonts w:ascii="Times New Roman" w:eastAsia="Calibri" w:hAnsi="Times New Roman" w:cs="Times New Roman"/>
                <w:sz w:val="16"/>
                <w:szCs w:val="16"/>
              </w:rPr>
              <w:t xml:space="preserve">a obszarze LSR prze </w:t>
            </w:r>
            <w:r w:rsidR="00BB6A9E" w:rsidRPr="00B331F5">
              <w:rPr>
                <w:rFonts w:ascii="Times New Roman" w:eastAsia="Calibri" w:hAnsi="Times New Roman" w:cs="Times New Roman"/>
                <w:sz w:val="16"/>
                <w:szCs w:val="16"/>
              </w:rPr>
              <w:t xml:space="preserve">okres min. 12 miesięcy </w:t>
            </w:r>
          </w:p>
          <w:p w14:paraId="70B5B438" w14:textId="53B67A3F" w:rsidR="005A0850" w:rsidRPr="00B331F5"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14:paraId="05CFAE2D" w14:textId="2F0AF7D4" w:rsidR="005A0850" w:rsidRPr="00B331F5" w:rsidRDefault="005A0850" w:rsidP="00F03974">
            <w:pPr>
              <w:spacing w:after="0" w:line="240" w:lineRule="auto"/>
              <w:rPr>
                <w:rFonts w:ascii="Times New Roman" w:eastAsia="Times New Roman" w:hAnsi="Times New Roman" w:cs="Times New Roman"/>
                <w:lang w:eastAsia="pl-PL"/>
              </w:rPr>
            </w:pPr>
            <w:r w:rsidRPr="00B331F5">
              <w:rPr>
                <w:rFonts w:ascii="Times New Roman" w:eastAsia="Times New Roman" w:hAnsi="Times New Roman" w:cs="Times New Roman"/>
                <w:lang w:eastAsia="pl-PL"/>
              </w:rPr>
              <w:t>Kryterium weryfikowane na podstawie informacji o zameldowaniu-zaświadczenie z UG, CEiDG. KRS-wydruk</w:t>
            </w:r>
          </w:p>
        </w:tc>
        <w:tc>
          <w:tcPr>
            <w:tcW w:w="2410" w:type="dxa"/>
            <w:vMerge w:val="restart"/>
            <w:shd w:val="clear" w:color="auto" w:fill="auto"/>
            <w:noWrap/>
            <w:vAlign w:val="center"/>
          </w:tcPr>
          <w:p w14:paraId="2A81E3E8" w14:textId="6A7386B5" w:rsidR="00E21436" w:rsidRPr="002B2F7C" w:rsidRDefault="005A0850" w:rsidP="00B43A44">
            <w:pPr>
              <w:spacing w:after="0"/>
              <w:jc w:val="both"/>
              <w:rPr>
                <w:rFonts w:ascii="Times New Roman" w:eastAsia="Times New Roman" w:hAnsi="Times New Roman" w:cs="Times New Roman"/>
                <w:sz w:val="16"/>
                <w:szCs w:val="16"/>
              </w:rPr>
            </w:pPr>
            <w:r w:rsidRPr="00B331F5">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2B2F7C">
              <w:rPr>
                <w:rFonts w:ascii="Times New Roman" w:eastAsia="Times New Roman" w:hAnsi="Times New Roman" w:cs="Times New Roman"/>
              </w:rPr>
              <w:t>.</w:t>
            </w:r>
            <w:r w:rsidR="00CA05C6" w:rsidRPr="00B331F5">
              <w:rPr>
                <w:rFonts w:ascii="Times New Roman" w:eastAsia="Times New Roman" w:hAnsi="Times New Roman" w:cs="Times New Roman"/>
              </w:rPr>
              <w:t xml:space="preserve"> </w:t>
            </w:r>
            <w:r w:rsidR="00CA05C6" w:rsidRPr="00B331F5">
              <w:rPr>
                <w:rFonts w:ascii="Times New Roman" w:eastAsia="Times New Roman" w:hAnsi="Times New Roman" w:cs="Times New Roman"/>
                <w:b/>
                <w:sz w:val="16"/>
                <w:szCs w:val="16"/>
              </w:rPr>
              <w:t xml:space="preserve">Rozwój lokalnej przedsiębiorczości </w:t>
            </w:r>
            <w:r w:rsidR="00CA05C6" w:rsidRPr="00B331F5">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B331F5">
              <w:rPr>
                <w:rFonts w:ascii="Times New Roman" w:eastAsia="Times New Roman" w:hAnsi="Times New Roman" w:cs="Times New Roman"/>
                <w:sz w:val="16"/>
                <w:szCs w:val="16"/>
              </w:rPr>
              <w:t xml:space="preserve"> (D)</w:t>
            </w:r>
            <w:r w:rsidR="00E21436" w:rsidRPr="00B331F5">
              <w:rPr>
                <w:rFonts w:ascii="Times New Roman" w:eastAsia="Times New Roman" w:hAnsi="Times New Roman" w:cs="Times New Roman"/>
                <w:sz w:val="16"/>
                <w:szCs w:val="16"/>
              </w:rPr>
              <w:t>Rosnąca świadomość lokalnej społeczności o specyfice obszaru. (W,B)Emigracja osób wykształconych i aktywnych (W) (1,2,3,4)Pogłębiający się niż demograficzny i starzenie się społeczeństwa. (W) (1,2,3,4)</w:t>
            </w:r>
            <w:r w:rsidR="00E21436" w:rsidRPr="002B2F7C">
              <w:rPr>
                <w:rFonts w:ascii="Times New Roman" w:eastAsia="Times New Roman" w:hAnsi="Times New Roman" w:cs="Times New Roman"/>
                <w:sz w:val="16"/>
                <w:szCs w:val="16"/>
              </w:rPr>
              <w:t xml:space="preserve"> Dalszy odpływ młodych, wykształconych mieszkańców.(D)(1,2,3,4) Starzenie się społeczeństwa ( D)</w:t>
            </w:r>
          </w:p>
          <w:p w14:paraId="63ABAEE8" w14:textId="77777777" w:rsidR="00E21436" w:rsidRPr="00B331F5" w:rsidRDefault="00E21436" w:rsidP="00B43A44">
            <w:pPr>
              <w:spacing w:after="200" w:line="276" w:lineRule="auto"/>
              <w:contextualSpacing/>
              <w:jc w:val="both"/>
              <w:rPr>
                <w:rFonts w:ascii="Times New Roman" w:eastAsia="Times New Roman" w:hAnsi="Times New Roman" w:cs="Times New Roman"/>
                <w:sz w:val="16"/>
                <w:szCs w:val="16"/>
              </w:rPr>
            </w:pPr>
            <w:r w:rsidRPr="00B331F5">
              <w:rPr>
                <w:rFonts w:ascii="Times New Roman" w:eastAsia="Times New Roman" w:hAnsi="Times New Roman" w:cs="Times New Roman"/>
                <w:sz w:val="16"/>
                <w:szCs w:val="16"/>
              </w:rPr>
              <w:t>Włączenie mieszkańców w planowanie i rozwój.(W)</w:t>
            </w:r>
          </w:p>
          <w:p w14:paraId="1A63CCDC" w14:textId="2D9645C6" w:rsidR="00E21436" w:rsidRPr="00B331F5" w:rsidRDefault="00E21436" w:rsidP="00B43A44">
            <w:pPr>
              <w:spacing w:after="0"/>
              <w:jc w:val="both"/>
              <w:rPr>
                <w:rFonts w:ascii="Times New Roman" w:eastAsia="Times New Roman" w:hAnsi="Times New Roman" w:cs="Times New Roman"/>
                <w:sz w:val="16"/>
                <w:szCs w:val="16"/>
              </w:rPr>
            </w:pPr>
          </w:p>
          <w:p w14:paraId="7637D62A" w14:textId="572012D3" w:rsidR="00E21436" w:rsidRPr="00B331F5" w:rsidRDefault="00E21436" w:rsidP="00B43A44">
            <w:pPr>
              <w:spacing w:after="120" w:line="23" w:lineRule="atLeast"/>
              <w:jc w:val="both"/>
              <w:rPr>
                <w:rFonts w:ascii="Times New Roman" w:eastAsia="Calibri" w:hAnsi="Times New Roman" w:cs="Times New Roman"/>
                <w:sz w:val="16"/>
                <w:szCs w:val="16"/>
              </w:rPr>
            </w:pPr>
          </w:p>
          <w:p w14:paraId="0B59A222" w14:textId="77777777" w:rsidR="005A0850" w:rsidRPr="002B2F7C"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20EA8928"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wR 1.1</w:t>
            </w:r>
            <w:r w:rsidRPr="000665F9">
              <w:rPr>
                <w:rFonts w:ascii="Times New Roman" w:eastAsia="Times New Roman" w:hAnsi="Times New Roman" w:cs="Times New Roman"/>
                <w:lang w:eastAsia="pl-PL"/>
              </w:rPr>
              <w:softHyphen/>
              <w:t>_3</w:t>
            </w:r>
          </w:p>
          <w:p w14:paraId="609C8DB5"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1.2_3</w:t>
            </w:r>
          </w:p>
          <w:p w14:paraId="70F5523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wR 2.1_5</w:t>
            </w:r>
          </w:p>
          <w:p w14:paraId="0E5FCC52"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1.1.1_3</w:t>
            </w:r>
          </w:p>
          <w:p w14:paraId="0C2E0C15"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1.1.2_2</w:t>
            </w:r>
          </w:p>
          <w:p w14:paraId="4C00CA82"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1.2.2_3</w:t>
            </w:r>
          </w:p>
          <w:p w14:paraId="5565B63E"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1.2.3_4</w:t>
            </w:r>
          </w:p>
          <w:p w14:paraId="08ADA528" w14:textId="2A3FA2F2" w:rsidR="005A0850" w:rsidRPr="000665F9" w:rsidRDefault="005A0850"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wP 2.1.2_3</w:t>
            </w:r>
          </w:p>
        </w:tc>
        <w:tc>
          <w:tcPr>
            <w:tcW w:w="993" w:type="dxa"/>
            <w:vMerge w:val="restart"/>
            <w:shd w:val="clear" w:color="auto" w:fill="auto"/>
            <w:noWrap/>
            <w:vAlign w:val="center"/>
          </w:tcPr>
          <w:p w14:paraId="02EAA4B5"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7EBD5984"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1200BC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5708E37"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A0C7AF1"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BD55AC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3083500"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8A5A8DB" w14:textId="0CE5F707" w:rsidR="005A0850" w:rsidRPr="000665F9" w:rsidRDefault="005A0850"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564B8B4F" w14:textId="148B0B9E" w:rsidR="005A0850" w:rsidRPr="000665F9" w:rsidRDefault="005A0850" w:rsidP="00B43A44">
            <w:pPr>
              <w:spacing w:after="120" w:line="23" w:lineRule="atLeast"/>
              <w:jc w:val="both"/>
              <w:rPr>
                <w:rFonts w:ascii="Times New Roman" w:eastAsia="Times New Roman" w:hAnsi="Times New Roman" w:cs="Times New Roman"/>
                <w:lang w:eastAsia="pl-PL"/>
              </w:rPr>
            </w:pPr>
          </w:p>
        </w:tc>
      </w:tr>
      <w:tr w:rsidR="00212AEC" w:rsidRPr="000665F9" w14:paraId="285F0D3B" w14:textId="77777777"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14:paraId="50628BF7" w14:textId="77777777" w:rsidR="00212AEC"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FA06F00" w14:textId="77777777" w:rsidR="00212AEC" w:rsidRPr="000665F9"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8CF3EE5"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41ACC69C" w14:textId="3DB89291" w:rsidR="00212AEC" w:rsidRDefault="00212AEC"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Operacja nie spełnia kryterium</w:t>
            </w:r>
          </w:p>
        </w:tc>
        <w:tc>
          <w:tcPr>
            <w:tcW w:w="425" w:type="dxa"/>
            <w:shd w:val="clear" w:color="auto" w:fill="auto"/>
            <w:noWrap/>
            <w:vAlign w:val="center"/>
          </w:tcPr>
          <w:p w14:paraId="1C4C2C69" w14:textId="45EFDC73" w:rsidR="00212AEC" w:rsidRDefault="00212AEC"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2693" w:type="dxa"/>
            <w:vMerge/>
            <w:shd w:val="clear" w:color="auto" w:fill="auto"/>
            <w:noWrap/>
            <w:vAlign w:val="center"/>
          </w:tcPr>
          <w:p w14:paraId="3150748A" w14:textId="77777777" w:rsidR="00212AEC" w:rsidRDefault="00212AEC" w:rsidP="00F03974">
            <w:pPr>
              <w:spacing w:after="0" w:line="240" w:lineRule="auto"/>
              <w:rPr>
                <w:rFonts w:ascii="Times New Roman" w:eastAsia="Times New Roman" w:hAnsi="Times New Roman" w:cs="Times New Roman"/>
                <w:lang w:eastAsia="pl-PL"/>
              </w:rPr>
            </w:pPr>
          </w:p>
        </w:tc>
        <w:tc>
          <w:tcPr>
            <w:tcW w:w="992" w:type="dxa"/>
            <w:vMerge/>
          </w:tcPr>
          <w:p w14:paraId="7693950A"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16C9A8B5"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159D5D6"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E6D416A"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3118" w:type="dxa"/>
            <w:vMerge/>
          </w:tcPr>
          <w:p w14:paraId="40737512" w14:textId="77777777" w:rsidR="00212AEC" w:rsidRPr="00212AEC" w:rsidRDefault="00212AEC" w:rsidP="001D659F">
            <w:pPr>
              <w:spacing w:after="120" w:line="23" w:lineRule="atLeast"/>
              <w:jc w:val="both"/>
              <w:rPr>
                <w:rFonts w:ascii="Times New Roman" w:eastAsia="Calibri" w:hAnsi="Times New Roman" w:cs="Times New Roman"/>
                <w:color w:val="FF0000"/>
                <w:sz w:val="16"/>
                <w:szCs w:val="16"/>
              </w:rPr>
            </w:pPr>
          </w:p>
        </w:tc>
      </w:tr>
      <w:tr w:rsidR="00DC20BB" w:rsidRPr="000665F9" w14:paraId="48562116" w14:textId="77777777" w:rsidTr="00433367">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14:paraId="4046A7F4" w14:textId="2B403770" w:rsidR="00DC20BB" w:rsidRDefault="00DC20BB" w:rsidP="00F647C9">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14:paraId="71A5FF99" w14:textId="1F664104" w:rsidR="00DC20BB" w:rsidRPr="00026223" w:rsidRDefault="00DC20BB" w:rsidP="00F03974">
            <w:pPr>
              <w:spacing w:after="0" w:line="240" w:lineRule="auto"/>
              <w:rPr>
                <w:rFonts w:ascii="Times New Roman" w:eastAsia="Times New Roman" w:hAnsi="Times New Roman" w:cs="Times New Roman"/>
                <w:b/>
                <w:sz w:val="20"/>
                <w:szCs w:val="20"/>
                <w:lang w:eastAsia="pl-PL"/>
              </w:rPr>
            </w:pPr>
            <w:r w:rsidRPr="00026223">
              <w:rPr>
                <w:rFonts w:ascii="Times New Roman" w:eastAsia="Times New Roman" w:hAnsi="Times New Roman" w:cs="Times New Roman"/>
                <w:b/>
                <w:sz w:val="20"/>
                <w:szCs w:val="20"/>
                <w:lang w:eastAsia="pl-PL"/>
              </w:rPr>
              <w:t xml:space="preserve">Realizacja 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14:paraId="084B871F" w14:textId="004AF80C" w:rsidR="00DC20BB" w:rsidRPr="00026223" w:rsidRDefault="00DC20BB" w:rsidP="00737FC0">
            <w:pPr>
              <w:spacing w:after="0" w:line="240" w:lineRule="auto"/>
              <w:rPr>
                <w:rFonts w:ascii="Times New Roman" w:eastAsia="Calibri" w:hAnsi="Times New Roman" w:cs="Times New Roman"/>
                <w:color w:val="FF0000"/>
                <w:sz w:val="20"/>
                <w:szCs w:val="20"/>
              </w:rPr>
            </w:pPr>
            <w:r w:rsidRPr="00026223">
              <w:rPr>
                <w:rFonts w:ascii="Times New Roman" w:eastAsia="Calibri" w:hAnsi="Times New Roman" w:cs="Times New Roman"/>
                <w:color w:val="FF0000"/>
                <w:sz w:val="20"/>
                <w:szCs w:val="20"/>
              </w:rPr>
              <w:t xml:space="preserve">Preferowany zakres operacji obejmować będzie wsparcie operacji przyczyniających się do powstania ogólnie dostępnej, niekomercyjnej ( nie nastawianej na zysk) oferty turystycznej obszaru .lub udostepnieniu obszarów cennych przyrodniczo w sposób przyczyniający się do  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14:paraId="548B7186" w14:textId="2158104D" w:rsidR="00DC20BB" w:rsidRPr="00026223" w:rsidRDefault="00DC20BB" w:rsidP="00F03974">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 xml:space="preserve">Operacja spełnia kryterium i zapewnia publiczny dostęp do jej wyników </w:t>
            </w:r>
          </w:p>
        </w:tc>
        <w:tc>
          <w:tcPr>
            <w:tcW w:w="425" w:type="dxa"/>
            <w:shd w:val="clear" w:color="auto" w:fill="auto"/>
            <w:noWrap/>
            <w:vAlign w:val="center"/>
          </w:tcPr>
          <w:p w14:paraId="048F038A" w14:textId="23686626" w:rsidR="00DC20BB" w:rsidRPr="00026223" w:rsidRDefault="00DC20BB" w:rsidP="00F03974">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
          <w:p w14:paraId="7D878126" w14:textId="0DBE714D" w:rsidR="00DC20BB" w:rsidRPr="00026223" w:rsidRDefault="00DC20BB" w:rsidP="00E85A3A">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Spełnienie kryterium związane jest z przyznaniem 85%-owego poziomu wsparcia w ramach PORiM, pod warunkiem, że operacja dodatkowo będzie: zapewniać publiczny dostęp do jej wyników.</w:t>
            </w:r>
          </w:p>
        </w:tc>
        <w:tc>
          <w:tcPr>
            <w:tcW w:w="992" w:type="dxa"/>
            <w:vMerge w:val="restart"/>
          </w:tcPr>
          <w:p w14:paraId="52727B9A" w14:textId="512F249A" w:rsidR="00DC20BB" w:rsidRPr="00026223" w:rsidRDefault="00DC20BB" w:rsidP="00F03974">
            <w:pPr>
              <w:spacing w:after="0" w:line="240" w:lineRule="auto"/>
              <w:rPr>
                <w:rFonts w:ascii="Times New Roman" w:eastAsia="Calibri" w:hAnsi="Times New Roman" w:cs="Times New Roman"/>
                <w:color w:val="FF0000"/>
                <w:sz w:val="20"/>
                <w:szCs w:val="20"/>
              </w:rPr>
            </w:pPr>
            <w:r w:rsidRPr="00026223">
              <w:rPr>
                <w:rFonts w:ascii="Times New Roman" w:eastAsia="Calibri" w:hAnsi="Times New Roman" w:cs="Times New Roman"/>
                <w:color w:val="FF0000"/>
                <w:sz w:val="20"/>
                <w:szCs w:val="20"/>
              </w:rPr>
              <w:t>Kryterium weryfikowane na podstawie opisu operacji.</w:t>
            </w:r>
          </w:p>
        </w:tc>
        <w:tc>
          <w:tcPr>
            <w:tcW w:w="2410" w:type="dxa"/>
            <w:vMerge w:val="restart"/>
            <w:shd w:val="clear" w:color="auto" w:fill="auto"/>
            <w:noWrap/>
            <w:vAlign w:val="center"/>
          </w:tcPr>
          <w:p w14:paraId="0CFC92E6" w14:textId="20D83E4D" w:rsidR="00DC20BB" w:rsidRPr="00026223" w:rsidRDefault="00DC20BB" w:rsidP="00FC799F">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026223">
              <w:rPr>
                <w:rFonts w:ascii="Times New Roman" w:eastAsia="Times New Roman" w:hAnsi="Times New Roman" w:cs="Times New Roman"/>
                <w:sz w:val="20"/>
                <w:szCs w:val="20"/>
                <w:lang w:eastAsia="pl-PL"/>
              </w:rPr>
              <w:tab/>
              <w:t xml:space="preserve">Niewystarczająca i mało różnorodna oferta turystyczno- edukacyjna gospodarstw rybackich. (W,D), Niewystarczające wykorzystanie (niewielka ilość oferty) związanej z potencjałem przestrzeni publicznej (rynków miast, powstałej oferty rekreacyjnej – baseny, </w:t>
            </w:r>
            <w:r w:rsidRPr="00026223">
              <w:rPr>
                <w:rFonts w:ascii="Times New Roman" w:eastAsia="Times New Roman" w:hAnsi="Times New Roman" w:cs="Times New Roman"/>
                <w:sz w:val="20"/>
                <w:szCs w:val="20"/>
                <w:lang w:eastAsia="pl-PL"/>
              </w:rPr>
              <w:lastRenderedPageBreak/>
              <w:t>korty, zalewy, parki linowe, wyremontowane zabytki) na potrzeby ruchu turystycznego. (W), Niski stopień wykorzystania odnawialnych źródeł energii ( W)</w:t>
            </w:r>
          </w:p>
        </w:tc>
        <w:tc>
          <w:tcPr>
            <w:tcW w:w="992" w:type="dxa"/>
            <w:vMerge w:val="restart"/>
            <w:shd w:val="clear" w:color="auto" w:fill="auto"/>
            <w:vAlign w:val="center"/>
          </w:tcPr>
          <w:p w14:paraId="13887619" w14:textId="77777777" w:rsidR="00DC20BB" w:rsidRPr="00026223" w:rsidRDefault="00DC20BB" w:rsidP="009F5B20">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lastRenderedPageBreak/>
              <w:t>wP 1.1.1_3</w:t>
            </w:r>
          </w:p>
          <w:p w14:paraId="509C2DC3" w14:textId="7527581F" w:rsidR="00DC20BB" w:rsidRPr="00026223" w:rsidRDefault="00DC20BB" w:rsidP="009F5B20">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wP 2.1.2_3</w:t>
            </w:r>
          </w:p>
        </w:tc>
        <w:tc>
          <w:tcPr>
            <w:tcW w:w="993" w:type="dxa"/>
            <w:vMerge w:val="restart"/>
            <w:shd w:val="clear" w:color="auto" w:fill="auto"/>
            <w:noWrap/>
            <w:vAlign w:val="center"/>
          </w:tcPr>
          <w:p w14:paraId="39CC2E3B" w14:textId="77777777" w:rsidR="00DC20BB" w:rsidRPr="00026223" w:rsidRDefault="00DC20BB" w:rsidP="00D84E2F">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P. 1.1.1</w:t>
            </w:r>
          </w:p>
          <w:p w14:paraId="12947220" w14:textId="25BFF56F" w:rsidR="00DC20BB" w:rsidRPr="00026223" w:rsidRDefault="00DC20BB" w:rsidP="00D84E2F">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P. 2.2.3</w:t>
            </w:r>
          </w:p>
        </w:tc>
        <w:tc>
          <w:tcPr>
            <w:tcW w:w="3118" w:type="dxa"/>
            <w:vMerge w:val="restart"/>
          </w:tcPr>
          <w:p w14:paraId="63EAF8C2" w14:textId="0318B34D" w:rsidR="00DC20BB" w:rsidRPr="00026223" w:rsidRDefault="00DC20BB" w:rsidP="00D71FBE">
            <w:pPr>
              <w:spacing w:after="120" w:line="23" w:lineRule="atLeast"/>
              <w:jc w:val="both"/>
              <w:rPr>
                <w:rFonts w:ascii="Times New Roman" w:eastAsia="Calibri" w:hAnsi="Times New Roman" w:cs="Times New Roman"/>
                <w:color w:val="FF0000"/>
                <w:sz w:val="20"/>
                <w:szCs w:val="20"/>
              </w:rPr>
            </w:pPr>
            <w:r w:rsidRPr="00026223">
              <w:rPr>
                <w:rFonts w:ascii="Times New Roman" w:eastAsia="Calibri" w:hAnsi="Times New Roman" w:cs="Times New Roman"/>
                <w:color w:val="FF0000"/>
                <w:sz w:val="20"/>
                <w:szCs w:val="20"/>
              </w:rPr>
              <w:t>Sformułowanie kryterium pozwoli zdefiniować warunek, który musi zostać spełniony, aby operacja mogła uzyskać 85%-owy poziom wsparcia w ramach PO RiM, a który wynika z zapisów art. 95 ust. 3 Rozporządzenia Parlamentu Europejskiego i Rady (UE) nr 508/2014 z dnia 15 maja 2014 r. w sprawie Europejskiego Funduszu Morskiego i Rybackiego.</w:t>
            </w:r>
          </w:p>
        </w:tc>
      </w:tr>
      <w:tr w:rsidR="00DC20BB" w:rsidRPr="000665F9" w14:paraId="55AFDA55" w14:textId="77777777" w:rsidTr="004678ED">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14:paraId="5EF5D532" w14:textId="0D416D58" w:rsidR="00DC20BB"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1800D4BB" w14:textId="77777777" w:rsidR="00DC20BB"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2EDBD2F"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257F9735" w14:textId="55AC2170" w:rsidR="00DC20BB" w:rsidRDefault="00DC20BB" w:rsidP="00F03974">
            <w:pPr>
              <w:spacing w:after="0" w:line="240" w:lineRule="auto"/>
              <w:rPr>
                <w:rFonts w:ascii="Times New Roman" w:eastAsia="Times New Roman" w:hAnsi="Times New Roman" w:cs="Times New Roman"/>
                <w:lang w:eastAsia="pl-PL"/>
              </w:rPr>
            </w:pPr>
            <w:r w:rsidRPr="00AB2245">
              <w:rPr>
                <w:rFonts w:ascii="Times New Roman" w:eastAsia="Times New Roman" w:hAnsi="Times New Roman" w:cs="Times New Roman"/>
                <w:lang w:eastAsia="pl-PL"/>
              </w:rPr>
              <w:t>Operacja spełnia kryterium</w:t>
            </w:r>
            <w:r>
              <w:rPr>
                <w:rFonts w:ascii="Times New Roman" w:eastAsia="Times New Roman" w:hAnsi="Times New Roman" w:cs="Times New Roman"/>
                <w:lang w:eastAsia="pl-PL"/>
              </w:rPr>
              <w:t xml:space="preserve"> </w:t>
            </w:r>
          </w:p>
        </w:tc>
        <w:tc>
          <w:tcPr>
            <w:tcW w:w="425" w:type="dxa"/>
            <w:shd w:val="clear" w:color="auto" w:fill="auto"/>
            <w:noWrap/>
            <w:vAlign w:val="center"/>
          </w:tcPr>
          <w:p w14:paraId="2AD88BB8" w14:textId="4AEC6A58" w:rsidR="00DC20BB" w:rsidRDefault="00DC20BB"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w:t>
            </w:r>
          </w:p>
        </w:tc>
        <w:tc>
          <w:tcPr>
            <w:tcW w:w="2693" w:type="dxa"/>
            <w:vMerge/>
            <w:shd w:val="clear" w:color="auto" w:fill="auto"/>
            <w:noWrap/>
            <w:vAlign w:val="center"/>
          </w:tcPr>
          <w:p w14:paraId="5074E5EA" w14:textId="77777777" w:rsidR="00DC20BB" w:rsidRDefault="00DC20BB" w:rsidP="00F03974">
            <w:pPr>
              <w:spacing w:after="0" w:line="240" w:lineRule="auto"/>
              <w:rPr>
                <w:rFonts w:ascii="Times New Roman" w:eastAsia="Times New Roman" w:hAnsi="Times New Roman" w:cs="Times New Roman"/>
                <w:lang w:eastAsia="pl-PL"/>
              </w:rPr>
            </w:pPr>
          </w:p>
        </w:tc>
        <w:tc>
          <w:tcPr>
            <w:tcW w:w="992" w:type="dxa"/>
            <w:vMerge/>
          </w:tcPr>
          <w:p w14:paraId="2FA51435"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6B04F2B1"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7DF6E68"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19B5A3C"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3118" w:type="dxa"/>
            <w:vMerge/>
          </w:tcPr>
          <w:p w14:paraId="0FE16A18" w14:textId="77777777" w:rsidR="00DC20BB" w:rsidRPr="00212AEC" w:rsidRDefault="00DC20BB" w:rsidP="001D659F">
            <w:pPr>
              <w:spacing w:after="120" w:line="23" w:lineRule="atLeast"/>
              <w:jc w:val="both"/>
              <w:rPr>
                <w:rFonts w:ascii="Times New Roman" w:eastAsia="Calibri" w:hAnsi="Times New Roman" w:cs="Times New Roman"/>
                <w:color w:val="FF0000"/>
                <w:sz w:val="16"/>
                <w:szCs w:val="16"/>
              </w:rPr>
            </w:pPr>
          </w:p>
        </w:tc>
      </w:tr>
      <w:tr w:rsidR="00DC20BB" w:rsidRPr="000665F9" w14:paraId="7AC4DEF5" w14:textId="77777777" w:rsidTr="00212AEC">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14:paraId="66C5A64A" w14:textId="77777777" w:rsidR="00DC20BB"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478947DD" w14:textId="77777777" w:rsidR="00DC20BB"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896C119"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4A7AD7CA" w14:textId="68DE8C76" w:rsidR="00DC20BB" w:rsidRDefault="00DC20BB" w:rsidP="00F03974">
            <w:pPr>
              <w:spacing w:after="0" w:line="240" w:lineRule="auto"/>
              <w:rPr>
                <w:rFonts w:ascii="Times New Roman" w:eastAsia="Times New Roman" w:hAnsi="Times New Roman" w:cs="Times New Roman"/>
                <w:lang w:eastAsia="pl-PL"/>
              </w:rPr>
            </w:pPr>
            <w:r w:rsidRPr="00283004">
              <w:rPr>
                <w:rFonts w:ascii="Times New Roman" w:eastAsia="Times New Roman" w:hAnsi="Times New Roman" w:cs="Times New Roman"/>
                <w:lang w:eastAsia="pl-PL"/>
              </w:rPr>
              <w:t>Operacja nie spełnia kryterium</w:t>
            </w:r>
          </w:p>
        </w:tc>
        <w:tc>
          <w:tcPr>
            <w:tcW w:w="425" w:type="dxa"/>
            <w:shd w:val="clear" w:color="auto" w:fill="auto"/>
            <w:noWrap/>
            <w:vAlign w:val="center"/>
          </w:tcPr>
          <w:p w14:paraId="65B53606" w14:textId="5F9C345F" w:rsidR="00DC20BB" w:rsidRDefault="00DC20BB"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2693" w:type="dxa"/>
            <w:vMerge/>
            <w:shd w:val="clear" w:color="auto" w:fill="auto"/>
            <w:noWrap/>
            <w:vAlign w:val="center"/>
          </w:tcPr>
          <w:p w14:paraId="73E6759E" w14:textId="77777777" w:rsidR="00DC20BB" w:rsidRDefault="00DC20BB" w:rsidP="004678ED">
            <w:pPr>
              <w:spacing w:after="0" w:line="240" w:lineRule="auto"/>
              <w:rPr>
                <w:rFonts w:ascii="Times New Roman" w:eastAsia="Times New Roman" w:hAnsi="Times New Roman" w:cs="Times New Roman"/>
                <w:lang w:eastAsia="pl-PL"/>
              </w:rPr>
            </w:pPr>
          </w:p>
        </w:tc>
        <w:tc>
          <w:tcPr>
            <w:tcW w:w="992" w:type="dxa"/>
            <w:vMerge/>
          </w:tcPr>
          <w:p w14:paraId="6B3B2EC0"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587D5B6F"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C298983"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08D5EC6"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3118" w:type="dxa"/>
            <w:vMerge/>
          </w:tcPr>
          <w:p w14:paraId="0A79B942" w14:textId="77777777" w:rsidR="00DC20BB" w:rsidRPr="00212AEC" w:rsidRDefault="00DC20BB" w:rsidP="001D659F">
            <w:pPr>
              <w:spacing w:after="120" w:line="23" w:lineRule="atLeast"/>
              <w:jc w:val="both"/>
              <w:rPr>
                <w:rFonts w:ascii="Times New Roman" w:eastAsia="Calibri" w:hAnsi="Times New Roman" w:cs="Times New Roman"/>
                <w:color w:val="FF0000"/>
                <w:sz w:val="16"/>
                <w:szCs w:val="16"/>
              </w:rPr>
            </w:pPr>
          </w:p>
        </w:tc>
      </w:tr>
    </w:tbl>
    <w:p w14:paraId="7AE60660" w14:textId="77777777" w:rsidR="00D14F1E" w:rsidRPr="000665F9" w:rsidRDefault="00D14F1E" w:rsidP="00F03974">
      <w:pPr>
        <w:spacing w:after="0" w:line="240" w:lineRule="auto"/>
        <w:rPr>
          <w:rFonts w:ascii="Times New Roman" w:hAnsi="Times New Roman" w:cs="Times New Roman"/>
          <w:b/>
        </w:rPr>
      </w:pPr>
    </w:p>
    <w:p w14:paraId="02864DEE" w14:textId="24CA2B26" w:rsidR="00252CD3" w:rsidRPr="000665F9" w:rsidRDefault="00252CD3" w:rsidP="00F03974">
      <w:pPr>
        <w:spacing w:after="0" w:line="240" w:lineRule="auto"/>
        <w:rPr>
          <w:rFonts w:ascii="Times New Roman" w:hAnsi="Times New Roman" w:cs="Times New Roman"/>
          <w:b/>
        </w:rPr>
      </w:pPr>
    </w:p>
    <w:p w14:paraId="6A7927F6" w14:textId="44FEEAE6" w:rsidR="00252CD3" w:rsidRPr="000665F9" w:rsidRDefault="00252CD3" w:rsidP="00F03974">
      <w:pPr>
        <w:spacing w:after="0" w:line="240" w:lineRule="auto"/>
        <w:rPr>
          <w:rFonts w:ascii="Times New Roman" w:hAnsi="Times New Roman" w:cs="Times New Roman"/>
          <w:b/>
        </w:rPr>
      </w:pPr>
    </w:p>
    <w:p w14:paraId="60E8772A" w14:textId="203348B6" w:rsidR="00C76618" w:rsidRPr="000665F9" w:rsidRDefault="00C76618" w:rsidP="00F03974">
      <w:pPr>
        <w:spacing w:after="0" w:line="240" w:lineRule="auto"/>
        <w:rPr>
          <w:rFonts w:ascii="Times New Roman" w:hAnsi="Times New Roman" w:cs="Times New Roman"/>
          <w:b/>
        </w:rPr>
      </w:pPr>
    </w:p>
    <w:p w14:paraId="0BF2CC08" w14:textId="33B7FDFD" w:rsidR="00217B0D" w:rsidRPr="000665F9" w:rsidRDefault="00217B0D">
      <w:pPr>
        <w:rPr>
          <w:rFonts w:ascii="Times New Roman" w:hAnsi="Times New Roman" w:cs="Times New Roman"/>
          <w:b/>
        </w:rPr>
      </w:pPr>
      <w:r w:rsidRPr="000665F9">
        <w:rPr>
          <w:rFonts w:ascii="Times New Roman" w:hAnsi="Times New Roman" w:cs="Times New Roman"/>
          <w:b/>
        </w:rPr>
        <w:br w:type="page"/>
      </w:r>
    </w:p>
    <w:p w14:paraId="250E933A" w14:textId="77777777" w:rsidR="002C778B" w:rsidRPr="000665F9" w:rsidRDefault="00AC6A52" w:rsidP="00F03974">
      <w:pPr>
        <w:spacing w:after="0" w:line="240" w:lineRule="auto"/>
        <w:rPr>
          <w:rFonts w:ascii="Times New Roman" w:hAnsi="Times New Roman" w:cs="Times New Roman"/>
        </w:rPr>
      </w:pPr>
      <w:r w:rsidRPr="000665F9">
        <w:rPr>
          <w:rFonts w:ascii="Times New Roman" w:hAnsi="Times New Roman" w:cs="Times New Roman"/>
          <w:b/>
        </w:rPr>
        <w:lastRenderedPageBreak/>
        <w:t>Kryteria wyboru operacji</w:t>
      </w:r>
      <w:r w:rsidRPr="000665F9">
        <w:rPr>
          <w:rFonts w:ascii="Times New Roman" w:hAnsi="Times New Roman" w:cs="Times New Roman"/>
        </w:rPr>
        <w:t>. Ocena zgodności operacji z kryteriami wyboru operacji określonymi w LSR</w:t>
      </w:r>
      <w:r w:rsidR="008B014F" w:rsidRPr="000665F9">
        <w:rPr>
          <w:rFonts w:ascii="Times New Roman" w:hAnsi="Times New Roman" w:cs="Times New Roman"/>
        </w:rPr>
        <w:t xml:space="preserve"> odbywa się wg kryteriów przyporządkowanych do przedsięwzięć. </w:t>
      </w:r>
    </w:p>
    <w:p w14:paraId="0DDA1ADD" w14:textId="75FBB3BB" w:rsidR="00217B0D" w:rsidRPr="000665F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855DE2" w:rsidRPr="000665F9" w14:paraId="3FDCBADE" w14:textId="2CF34E41" w:rsidTr="005977F5">
        <w:trPr>
          <w:trHeight w:val="467"/>
        </w:trPr>
        <w:tc>
          <w:tcPr>
            <w:tcW w:w="13887" w:type="dxa"/>
            <w:gridSpan w:val="5"/>
            <w:shd w:val="clear" w:color="auto" w:fill="FFFFFF" w:themeFill="background1"/>
            <w:noWrap/>
            <w:vAlign w:val="center"/>
          </w:tcPr>
          <w:p w14:paraId="2F85ECDE" w14:textId="3271B980" w:rsidR="00855DE2" w:rsidRPr="000665F9" w:rsidRDefault="009027E9" w:rsidP="00B25861">
            <w:pPr>
              <w:rPr>
                <w:rFonts w:ascii="Times New Roman" w:hAnsi="Times New Roman" w:cs="Times New Roman"/>
                <w:b/>
              </w:rPr>
            </w:pPr>
            <w:r w:rsidRPr="000665F9">
              <w:rPr>
                <w:rFonts w:ascii="Times New Roman" w:hAnsi="Times New Roman" w:cs="Times New Roman"/>
                <w:b/>
              </w:rPr>
              <w:t>Uproszczony wzór karty oceny zgodności z kryteriami</w:t>
            </w:r>
          </w:p>
        </w:tc>
      </w:tr>
      <w:tr w:rsidR="00855DE2" w:rsidRPr="000665F9" w14:paraId="7887F408" w14:textId="1E0A5C43" w:rsidTr="005977F5">
        <w:trPr>
          <w:trHeight w:val="843"/>
        </w:trPr>
        <w:tc>
          <w:tcPr>
            <w:tcW w:w="13887" w:type="dxa"/>
            <w:gridSpan w:val="5"/>
            <w:shd w:val="clear" w:color="auto" w:fill="FFFFFF" w:themeFill="background1"/>
            <w:noWrap/>
            <w:vAlign w:val="center"/>
          </w:tcPr>
          <w:p w14:paraId="11F9B5A9" w14:textId="4FE61ED8" w:rsidR="00855DE2" w:rsidRPr="000665F9" w:rsidRDefault="00855DE2" w:rsidP="00B25861">
            <w:pPr>
              <w:rPr>
                <w:rFonts w:ascii="Times New Roman" w:hAnsi="Times New Roman" w:cs="Times New Roman"/>
                <w:b/>
              </w:rPr>
            </w:pPr>
            <w:r w:rsidRPr="00B25861">
              <w:rPr>
                <w:rFonts w:ascii="Times New Roman" w:hAnsi="Times New Roman" w:cs="Times New Roman"/>
                <w:b/>
              </w:rPr>
              <w:t>Cel ogólny</w:t>
            </w:r>
            <w:r w:rsidR="009027E9" w:rsidRPr="000665F9">
              <w:rPr>
                <w:rFonts w:ascii="Times New Roman" w:hAnsi="Times New Roman" w:cs="Times New Roman"/>
                <w:b/>
              </w:rPr>
              <w:t>:……………..</w:t>
            </w:r>
          </w:p>
          <w:p w14:paraId="689169AE" w14:textId="29F9E3C6" w:rsidR="00855DE2" w:rsidRPr="000665F9" w:rsidRDefault="009027E9" w:rsidP="00B25861">
            <w:pPr>
              <w:rPr>
                <w:rFonts w:ascii="Times New Roman" w:hAnsi="Times New Roman" w:cs="Times New Roman"/>
                <w:b/>
                <w:i/>
              </w:rPr>
            </w:pPr>
            <w:r w:rsidRPr="000665F9">
              <w:rPr>
                <w:rFonts w:ascii="Times New Roman" w:hAnsi="Times New Roman" w:cs="Times New Roman"/>
                <w:b/>
                <w:i/>
              </w:rPr>
              <w:t>Cel szczegółowy:…………………</w:t>
            </w:r>
          </w:p>
          <w:p w14:paraId="2169F27A" w14:textId="1601F6CF" w:rsidR="009027E9" w:rsidRPr="000665F9" w:rsidRDefault="009027E9" w:rsidP="00B25861">
            <w:pPr>
              <w:rPr>
                <w:rFonts w:ascii="Times New Roman" w:hAnsi="Times New Roman" w:cs="Times New Roman"/>
              </w:rPr>
            </w:pPr>
            <w:r w:rsidRPr="000665F9">
              <w:rPr>
                <w:rFonts w:ascii="Times New Roman" w:hAnsi="Times New Roman" w:cs="Times New Roman"/>
                <w:b/>
                <w:i/>
              </w:rPr>
              <w:t>Przedsięwzięcie:…………………….</w:t>
            </w:r>
          </w:p>
        </w:tc>
      </w:tr>
      <w:tr w:rsidR="00855DE2" w:rsidRPr="000665F9" w14:paraId="2830D684" w14:textId="2898CEEB" w:rsidTr="005977F5">
        <w:trPr>
          <w:trHeight w:val="696"/>
        </w:trPr>
        <w:tc>
          <w:tcPr>
            <w:tcW w:w="2551" w:type="dxa"/>
            <w:shd w:val="clear" w:color="auto" w:fill="FFFFFF" w:themeFill="background1"/>
            <w:vAlign w:val="center"/>
            <w:hideMark/>
          </w:tcPr>
          <w:p w14:paraId="12A9BC36" w14:textId="0E824B03"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14:paraId="14A62D46" w14:textId="37846F4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46239F1C" w14:textId="6EAEEC88"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1841" w:type="dxa"/>
            <w:shd w:val="clear" w:color="auto" w:fill="FFFFFF" w:themeFill="background1"/>
            <w:vAlign w:val="center"/>
          </w:tcPr>
          <w:p w14:paraId="5F9BD65A" w14:textId="47B51E82"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787B2B16" w14:textId="0A6039D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Uzasadnienie</w:t>
            </w:r>
          </w:p>
        </w:tc>
      </w:tr>
      <w:tr w:rsidR="00855DE2" w:rsidRPr="000665F9" w14:paraId="74F7E69F" w14:textId="4A8C53BD" w:rsidTr="005977F5">
        <w:trPr>
          <w:trHeight w:val="425"/>
        </w:trPr>
        <w:tc>
          <w:tcPr>
            <w:tcW w:w="2551" w:type="dxa"/>
            <w:vMerge w:val="restart"/>
            <w:shd w:val="clear" w:color="auto" w:fill="FFFFFF" w:themeFill="background1"/>
          </w:tcPr>
          <w:p w14:paraId="74A2529A" w14:textId="72A3FC8B" w:rsidR="00855DE2" w:rsidRPr="000665F9" w:rsidRDefault="00B90EE2" w:rsidP="00B25861">
            <w:pPr>
              <w:rPr>
                <w:rFonts w:ascii="Times New Roman" w:hAnsi="Times New Roman" w:cs="Times New Roman"/>
                <w:b/>
              </w:rPr>
            </w:pPr>
            <w:r w:rsidRPr="000665F9">
              <w:rPr>
                <w:rFonts w:ascii="Times New Roman" w:hAnsi="Times New Roman" w:cs="Times New Roman"/>
                <w:b/>
              </w:rPr>
              <w:t>Nazwa kryterium 1</w:t>
            </w:r>
          </w:p>
          <w:p w14:paraId="1247D72F" w14:textId="181C43A1" w:rsidR="00855DE2" w:rsidRPr="000665F9" w:rsidRDefault="00855DE2" w:rsidP="00B25861">
            <w:pPr>
              <w:rPr>
                <w:rFonts w:ascii="Times New Roman" w:hAnsi="Times New Roman" w:cs="Times New Roman"/>
              </w:rPr>
            </w:pPr>
          </w:p>
        </w:tc>
        <w:tc>
          <w:tcPr>
            <w:tcW w:w="4534" w:type="dxa"/>
            <w:shd w:val="clear" w:color="auto" w:fill="FFFFFF" w:themeFill="background1"/>
            <w:vAlign w:val="center"/>
          </w:tcPr>
          <w:p w14:paraId="6916D5A7" w14:textId="395802B6" w:rsidR="00855DE2" w:rsidRPr="000665F9" w:rsidRDefault="00B90EE2" w:rsidP="00B25861">
            <w:pPr>
              <w:rPr>
                <w:rFonts w:ascii="Times New Roman" w:hAnsi="Times New Roman" w:cs="Times New Roman"/>
              </w:rPr>
            </w:pPr>
            <w:r w:rsidRPr="000665F9">
              <w:rPr>
                <w:rFonts w:ascii="Times New Roman" w:hAnsi="Times New Roman" w:cs="Times New Roman"/>
              </w:rPr>
              <w:t xml:space="preserve">Odpowiedź </w:t>
            </w:r>
            <w:r w:rsidR="00855DE2" w:rsidRPr="000665F9">
              <w:rPr>
                <w:rFonts w:ascii="Times New Roman" w:hAnsi="Times New Roman" w:cs="Times New Roman"/>
              </w:rPr>
              <w:t xml:space="preserve"> </w:t>
            </w:r>
            <w:r w:rsidRPr="000665F9">
              <w:rPr>
                <w:rFonts w:ascii="Times New Roman" w:hAnsi="Times New Roman" w:cs="Times New Roman"/>
              </w:rPr>
              <w:t>dla kryterium 1</w:t>
            </w:r>
          </w:p>
        </w:tc>
        <w:tc>
          <w:tcPr>
            <w:tcW w:w="1134" w:type="dxa"/>
            <w:shd w:val="clear" w:color="auto" w:fill="FFFFFF" w:themeFill="background1"/>
            <w:vAlign w:val="center"/>
          </w:tcPr>
          <w:p w14:paraId="2C0F4E9F" w14:textId="69C27A4E" w:rsidR="00855DE2" w:rsidRPr="000665F9" w:rsidRDefault="00855DE2" w:rsidP="00B25861">
            <w:pPr>
              <w:rPr>
                <w:rFonts w:ascii="Times New Roman" w:hAnsi="Times New Roman" w:cs="Times New Roman"/>
              </w:rPr>
            </w:pPr>
            <w:r w:rsidRPr="000665F9">
              <w:rPr>
                <w:rFonts w:ascii="Times New Roman" w:hAnsi="Times New Roman" w:cs="Times New Roman"/>
              </w:rPr>
              <w:t>1</w:t>
            </w:r>
          </w:p>
        </w:tc>
        <w:tc>
          <w:tcPr>
            <w:tcW w:w="1841" w:type="dxa"/>
            <w:vMerge w:val="restart"/>
            <w:shd w:val="clear" w:color="auto" w:fill="FFFFFF" w:themeFill="background1"/>
            <w:vAlign w:val="center"/>
          </w:tcPr>
          <w:p w14:paraId="6247F344" w14:textId="64DADFEB" w:rsidR="00855DE2" w:rsidRPr="000665F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7D4C58CF" w14:textId="3BCD358E" w:rsidR="00855DE2" w:rsidRPr="000665F9" w:rsidRDefault="00855DE2" w:rsidP="00B25861">
            <w:pPr>
              <w:rPr>
                <w:rFonts w:ascii="Times New Roman" w:eastAsia="Times New Roman" w:hAnsi="Times New Roman" w:cs="Times New Roman"/>
                <w:lang w:eastAsia="pl-PL"/>
              </w:rPr>
            </w:pPr>
          </w:p>
        </w:tc>
      </w:tr>
      <w:tr w:rsidR="00855DE2" w:rsidRPr="000665F9" w14:paraId="76D4629F" w14:textId="7D537E6A" w:rsidTr="005977F5">
        <w:trPr>
          <w:trHeight w:val="257"/>
        </w:trPr>
        <w:tc>
          <w:tcPr>
            <w:tcW w:w="2551" w:type="dxa"/>
            <w:vMerge/>
            <w:shd w:val="clear" w:color="auto" w:fill="FFFFFF" w:themeFill="background1"/>
          </w:tcPr>
          <w:p w14:paraId="6557517A" w14:textId="04755A9F" w:rsidR="00855DE2" w:rsidRPr="000665F9" w:rsidRDefault="00855DE2" w:rsidP="00B25861">
            <w:pPr>
              <w:rPr>
                <w:rFonts w:ascii="Times New Roman" w:hAnsi="Times New Roman" w:cs="Times New Roman"/>
                <w:b/>
              </w:rPr>
            </w:pPr>
          </w:p>
        </w:tc>
        <w:tc>
          <w:tcPr>
            <w:tcW w:w="4534" w:type="dxa"/>
            <w:shd w:val="clear" w:color="auto" w:fill="FFFFFF" w:themeFill="background1"/>
            <w:vAlign w:val="center"/>
          </w:tcPr>
          <w:p w14:paraId="61DDAEED" w14:textId="006CD251" w:rsidR="00855DE2" w:rsidRPr="000665F9" w:rsidRDefault="00B90EE2" w:rsidP="00B25861">
            <w:pPr>
              <w:rPr>
                <w:rFonts w:ascii="Times New Roman" w:hAnsi="Times New Roman" w:cs="Times New Roman"/>
              </w:rPr>
            </w:pPr>
            <w:r w:rsidRPr="000665F9">
              <w:rPr>
                <w:rFonts w:ascii="Times New Roman" w:hAnsi="Times New Roman" w:cs="Times New Roman"/>
              </w:rPr>
              <w:t>Odpowiedź dla kryterium 1</w:t>
            </w:r>
            <w:r w:rsidR="00855DE2" w:rsidRPr="000665F9">
              <w:rPr>
                <w:rFonts w:ascii="Times New Roman" w:hAnsi="Times New Roman" w:cs="Times New Roman"/>
              </w:rPr>
              <w:t xml:space="preserve"> </w:t>
            </w:r>
          </w:p>
        </w:tc>
        <w:tc>
          <w:tcPr>
            <w:tcW w:w="1134" w:type="dxa"/>
            <w:shd w:val="clear" w:color="auto" w:fill="FFFFFF" w:themeFill="background1"/>
            <w:vAlign w:val="center"/>
          </w:tcPr>
          <w:p w14:paraId="108CB2BC" w14:textId="2185A05D" w:rsidR="00855DE2" w:rsidRPr="000665F9" w:rsidRDefault="00855DE2" w:rsidP="00B25861">
            <w:pPr>
              <w:rPr>
                <w:rFonts w:ascii="Times New Roman" w:hAnsi="Times New Roman" w:cs="Times New Roman"/>
              </w:rPr>
            </w:pPr>
            <w:r w:rsidRPr="000665F9">
              <w:rPr>
                <w:rFonts w:ascii="Times New Roman" w:hAnsi="Times New Roman" w:cs="Times New Roman"/>
              </w:rPr>
              <w:t>0</w:t>
            </w:r>
          </w:p>
        </w:tc>
        <w:tc>
          <w:tcPr>
            <w:tcW w:w="1841" w:type="dxa"/>
            <w:vMerge/>
            <w:shd w:val="clear" w:color="auto" w:fill="FFFFFF" w:themeFill="background1"/>
            <w:vAlign w:val="center"/>
          </w:tcPr>
          <w:p w14:paraId="00B19AB6" w14:textId="1E65E641" w:rsidR="00855DE2" w:rsidRPr="000665F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14:paraId="3888E560" w14:textId="463F169E" w:rsidR="00855DE2" w:rsidRPr="000665F9" w:rsidRDefault="00855DE2" w:rsidP="00B25861">
            <w:pPr>
              <w:rPr>
                <w:rFonts w:ascii="Times New Roman" w:eastAsia="Times New Roman" w:hAnsi="Times New Roman" w:cs="Times New Roman"/>
                <w:lang w:eastAsia="pl-PL"/>
              </w:rPr>
            </w:pPr>
          </w:p>
        </w:tc>
      </w:tr>
      <w:tr w:rsidR="00F91835" w:rsidRPr="000665F9" w14:paraId="57892C4F" w14:textId="602E2484" w:rsidTr="005977F5">
        <w:trPr>
          <w:trHeight w:val="680"/>
        </w:trPr>
        <w:tc>
          <w:tcPr>
            <w:tcW w:w="2551" w:type="dxa"/>
            <w:vMerge w:val="restart"/>
            <w:shd w:val="clear" w:color="auto" w:fill="FFFFFF" w:themeFill="background1"/>
            <w:noWrap/>
            <w:vAlign w:val="center"/>
            <w:hideMark/>
          </w:tcPr>
          <w:p w14:paraId="4CD875C2" w14:textId="69CD2ADD" w:rsidR="00F91835" w:rsidRPr="000665F9" w:rsidRDefault="00B90EE2" w:rsidP="00B25861">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Nazwa kryterium 2</w:t>
            </w:r>
            <w:r w:rsidR="00F91835" w:rsidRPr="000665F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14:paraId="272A6107" w14:textId="7EF25E63"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14:paraId="1FD9234F" w14:textId="0A0FDB37"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14:paraId="682C5867" w14:textId="1D597BD0" w:rsidR="00F91835" w:rsidRPr="000665F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084844EF" w14:textId="0CEFA233" w:rsidR="00F91835" w:rsidRPr="000665F9" w:rsidRDefault="00F91835" w:rsidP="00B25861">
            <w:pPr>
              <w:rPr>
                <w:rFonts w:ascii="Times New Roman" w:eastAsia="Times New Roman" w:hAnsi="Times New Roman" w:cs="Times New Roman"/>
                <w:lang w:eastAsia="pl-PL"/>
              </w:rPr>
            </w:pPr>
          </w:p>
        </w:tc>
      </w:tr>
      <w:tr w:rsidR="00F91835" w:rsidRPr="000665F9" w14:paraId="6500FF0D" w14:textId="54E49E8A" w:rsidTr="00B25861">
        <w:trPr>
          <w:trHeight w:val="185"/>
        </w:trPr>
        <w:tc>
          <w:tcPr>
            <w:tcW w:w="2551" w:type="dxa"/>
            <w:vMerge/>
            <w:shd w:val="clear" w:color="auto" w:fill="FFFFFF" w:themeFill="background1"/>
            <w:noWrap/>
            <w:vAlign w:val="center"/>
          </w:tcPr>
          <w:p w14:paraId="4475C856" w14:textId="653BB950" w:rsidR="00F91835" w:rsidRPr="000665F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14:paraId="75936BD2" w14:textId="331BFC2B"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14:paraId="339C5CAA" w14:textId="3F4F991F"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14:paraId="109BA586" w14:textId="6BB21A18" w:rsidR="00F91835" w:rsidRPr="000665F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14:paraId="3E29CF42" w14:textId="2A9FF0C6" w:rsidR="00F91835" w:rsidRPr="000665F9" w:rsidRDefault="00F91835" w:rsidP="00B25861">
            <w:pPr>
              <w:rPr>
                <w:rFonts w:ascii="Times New Roman" w:eastAsia="Times New Roman" w:hAnsi="Times New Roman" w:cs="Times New Roman"/>
                <w:lang w:eastAsia="pl-PL"/>
              </w:rPr>
            </w:pPr>
          </w:p>
        </w:tc>
      </w:tr>
      <w:tr w:rsidR="008C4800" w:rsidRPr="000665F9" w14:paraId="4BDA69D0" w14:textId="77777777" w:rsidTr="00D404C0">
        <w:trPr>
          <w:trHeight w:val="185"/>
        </w:trPr>
        <w:tc>
          <w:tcPr>
            <w:tcW w:w="2551" w:type="dxa"/>
            <w:vMerge w:val="restart"/>
            <w:shd w:val="clear" w:color="auto" w:fill="FFFFFF" w:themeFill="background1"/>
            <w:noWrap/>
            <w:vAlign w:val="center"/>
          </w:tcPr>
          <w:p w14:paraId="024C57EF" w14:textId="08C5509A" w:rsidR="008C4800" w:rsidRPr="000665F9" w:rsidRDefault="008C4800">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Itd.</w:t>
            </w:r>
          </w:p>
        </w:tc>
        <w:tc>
          <w:tcPr>
            <w:tcW w:w="4534" w:type="dxa"/>
            <w:shd w:val="clear" w:color="auto" w:fill="FFFFFF" w:themeFill="background1"/>
            <w:vAlign w:val="center"/>
          </w:tcPr>
          <w:p w14:paraId="45D6151C" w14:textId="77777777" w:rsidR="008C4800" w:rsidRPr="000665F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14:paraId="40F4B03C" w14:textId="77777777" w:rsidR="008C4800" w:rsidRPr="000665F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14:paraId="0619CF35" w14:textId="77777777" w:rsidR="008C4800" w:rsidRPr="000665F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272EDCD4" w14:textId="77777777" w:rsidR="008C4800" w:rsidRPr="000665F9" w:rsidRDefault="008C4800">
            <w:pPr>
              <w:rPr>
                <w:rFonts w:ascii="Times New Roman" w:eastAsia="Times New Roman" w:hAnsi="Times New Roman" w:cs="Times New Roman"/>
                <w:lang w:eastAsia="pl-PL"/>
              </w:rPr>
            </w:pPr>
          </w:p>
        </w:tc>
      </w:tr>
      <w:tr w:rsidR="008C4800" w:rsidRPr="000665F9" w14:paraId="5A482116" w14:textId="77777777" w:rsidTr="005977F5">
        <w:trPr>
          <w:trHeight w:val="185"/>
        </w:trPr>
        <w:tc>
          <w:tcPr>
            <w:tcW w:w="2551" w:type="dxa"/>
            <w:vMerge/>
            <w:tcBorders>
              <w:bottom w:val="single" w:sz="4" w:space="0" w:color="auto"/>
            </w:tcBorders>
            <w:shd w:val="clear" w:color="auto" w:fill="FFFFFF" w:themeFill="background1"/>
            <w:noWrap/>
            <w:vAlign w:val="center"/>
          </w:tcPr>
          <w:p w14:paraId="46048384" w14:textId="77777777" w:rsidR="008C4800" w:rsidRPr="000665F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14:paraId="36364348" w14:textId="77777777" w:rsidR="008C4800" w:rsidRPr="000665F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14:paraId="5AC00350" w14:textId="77777777" w:rsidR="008C4800" w:rsidRPr="000665F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14:paraId="134BEBF5" w14:textId="77777777" w:rsidR="008C4800" w:rsidRPr="000665F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14:paraId="62A7CBF3" w14:textId="77777777" w:rsidR="008C4800" w:rsidRPr="000665F9" w:rsidRDefault="008C4800">
            <w:pPr>
              <w:rPr>
                <w:rFonts w:ascii="Times New Roman" w:eastAsia="Times New Roman" w:hAnsi="Times New Roman" w:cs="Times New Roman"/>
                <w:lang w:eastAsia="pl-PL"/>
              </w:rPr>
            </w:pPr>
          </w:p>
        </w:tc>
      </w:tr>
    </w:tbl>
    <w:p w14:paraId="1D9269B6" w14:textId="542B0EDC" w:rsidR="00562DA2" w:rsidRPr="000665F9" w:rsidRDefault="00562DA2" w:rsidP="00B25861">
      <w:pPr>
        <w:rPr>
          <w:rFonts w:ascii="Times New Roman" w:hAnsi="Times New Roman" w:cs="Times New Roman"/>
        </w:rPr>
      </w:pPr>
    </w:p>
    <w:p w14:paraId="0251257B" w14:textId="77777777" w:rsidR="00EF7938" w:rsidRPr="000665F9" w:rsidRDefault="00EF7938" w:rsidP="00DC3EC1">
      <w:pPr>
        <w:rPr>
          <w:rFonts w:ascii="Times New Roman" w:hAnsi="Times New Roman" w:cs="Times New Roman"/>
        </w:rPr>
        <w:sectPr w:rsidR="00EF7938" w:rsidRPr="000665F9"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Change w:id="1">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blGridChange>
      </w:tblGrid>
      <w:tr w:rsidR="00840290" w:rsidRPr="00F271D1" w14:paraId="5C8E39DC" w14:textId="00124C8E" w:rsidTr="009C66B5">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04F69" w14:textId="77777777" w:rsidR="00840290" w:rsidRPr="00F271D1" w:rsidRDefault="00840290"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14:paraId="014ECF32" w14:textId="77777777" w:rsidR="00840290" w:rsidRPr="00F271D1" w:rsidRDefault="00840290"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PRZYPISANIE KRYTERIÓW DO PRZEDSIĘWZIĘĆ WRAZ Z MAKSYMALNĄ LICZBĄ PUNKTÓW</w:t>
            </w:r>
          </w:p>
          <w:p w14:paraId="06FE1592" w14:textId="1BB17128" w:rsidR="00840290" w:rsidRPr="00F271D1" w:rsidRDefault="00840290" w:rsidP="00E4516D">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14:paraId="590F8D52" w14:textId="4AC74049" w:rsidR="00840290" w:rsidRPr="00F271D1" w:rsidRDefault="00840290"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MAX I MIN LICZBA PUNKTÓW</w:t>
            </w:r>
          </w:p>
        </w:tc>
      </w:tr>
      <w:tr w:rsidR="009C66B5" w:rsidRPr="00F271D1" w14:paraId="411035DF" w14:textId="77777777"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574E931F" w14:textId="77777777" w:rsidR="00E4516D" w:rsidRPr="00F271D1" w:rsidRDefault="00E4516D" w:rsidP="00F271D1">
            <w:pPr>
              <w:spacing w:after="0" w:line="240" w:lineRule="auto"/>
              <w:rPr>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14:paraId="7C6F032B"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14:paraId="49D992F0"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14:paraId="3AE6E6DE"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14:paraId="473398C8"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14:paraId="21790B19"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14:paraId="3BAB7AC6"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14:paraId="3C91DCB7"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14:paraId="42CD29B4"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14:paraId="53C5B455"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14:paraId="62A407D4" w14:textId="59845D43"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Pr>
                <w:rFonts w:ascii="Calibri" w:eastAsia="Times New Roman" w:hAnsi="Calibri" w:cs="Times New Roman"/>
                <w:b/>
                <w:bCs/>
                <w:color w:val="000000"/>
                <w:sz w:val="16"/>
                <w:szCs w:val="20"/>
                <w:lang w:eastAsia="pl-PL"/>
              </w:rPr>
              <w:t>7</w:t>
            </w:r>
            <w:r w:rsidRPr="00B43A44">
              <w:rPr>
                <w:rFonts w:ascii="Calibri" w:eastAsia="Times New Roman" w:hAnsi="Calibri" w:cs="Times New Roman"/>
                <w:b/>
                <w:bCs/>
                <w:color w:val="000000"/>
                <w:sz w:val="16"/>
                <w:szCs w:val="20"/>
                <w:lang w:eastAsia="pl-PL"/>
              </w:rPr>
              <w:t>a dla premii/podejmowanie RiM</w:t>
            </w:r>
          </w:p>
        </w:tc>
        <w:tc>
          <w:tcPr>
            <w:tcW w:w="425" w:type="dxa"/>
            <w:tcBorders>
              <w:top w:val="nil"/>
              <w:left w:val="nil"/>
              <w:bottom w:val="single" w:sz="4" w:space="0" w:color="auto"/>
              <w:right w:val="single" w:sz="4" w:space="0" w:color="auto"/>
            </w:tcBorders>
            <w:shd w:val="clear" w:color="auto" w:fill="auto"/>
            <w:hideMark/>
          </w:tcPr>
          <w:p w14:paraId="49CD3FE2"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14:paraId="6218A235"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14:paraId="6613B4AD"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14:paraId="1D07407E"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14:paraId="3A41EDFA"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14:paraId="0E535F3F"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14:paraId="2F79BC0B"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14:paraId="6C2FC8C3"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14:paraId="0035C7B8"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14:paraId="2A3BA075"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14:paraId="4C876E57"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14:paraId="02A0CC90"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14:paraId="6DD45254"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14:paraId="05674C32"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14:paraId="66E2BEF4"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14:paraId="23C4779A"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14:paraId="432D0412"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14:paraId="3101F810"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14:paraId="33964944"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14:paraId="27858C2C"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14:paraId="495F3EFD"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14:paraId="660042EE" w14:textId="771757C1"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Pr>
                <w:rFonts w:ascii="Calibri" w:eastAsia="Times New Roman" w:hAnsi="Calibri" w:cs="Times New Roman"/>
                <w:b/>
                <w:bCs/>
                <w:color w:val="000000"/>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14:paraId="3BE49CCE" w14:textId="010EB129"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14:paraId="33148831" w14:textId="6DA3B1B0"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14:paraId="35B99093" w14:textId="08058A99"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Premia</w:t>
            </w:r>
            <w:r>
              <w:rPr>
                <w:rFonts w:ascii="Calibri" w:eastAsia="Times New Roman" w:hAnsi="Calibri" w:cs="Times New Roman"/>
                <w:b/>
                <w:bCs/>
                <w:color w:val="000000"/>
                <w:sz w:val="16"/>
                <w:szCs w:val="20"/>
                <w:lang w:eastAsia="pl-PL"/>
              </w:rPr>
              <w:t>/podejmowanie RiM</w:t>
            </w:r>
            <w:r w:rsidRPr="00B43A44">
              <w:rPr>
                <w:rFonts w:ascii="Calibri" w:eastAsia="Times New Roman" w:hAnsi="Calibri" w:cs="Times New Roman"/>
                <w:b/>
                <w:bCs/>
                <w:color w:val="000000"/>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14:paraId="2AEC29E6" w14:textId="1CD27CDD"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Premia</w:t>
            </w:r>
            <w:r>
              <w:rPr>
                <w:rFonts w:ascii="Calibri" w:eastAsia="Times New Roman" w:hAnsi="Calibri" w:cs="Times New Roman"/>
                <w:b/>
                <w:bCs/>
                <w:color w:val="000000"/>
                <w:sz w:val="16"/>
                <w:szCs w:val="20"/>
                <w:lang w:eastAsia="pl-PL"/>
              </w:rPr>
              <w:t>/podejmowanie RiM</w:t>
            </w:r>
            <w:r w:rsidRPr="00B43A44">
              <w:rPr>
                <w:rFonts w:ascii="Calibri" w:eastAsia="Times New Roman" w:hAnsi="Calibri" w:cs="Times New Roman"/>
                <w:b/>
                <w:bCs/>
                <w:color w:val="000000"/>
                <w:sz w:val="16"/>
                <w:szCs w:val="20"/>
                <w:lang w:eastAsia="pl-PL"/>
              </w:rPr>
              <w:t>min</w:t>
            </w:r>
          </w:p>
        </w:tc>
      </w:tr>
      <w:tr w:rsidR="009C66B5" w:rsidRPr="00F271D1" w14:paraId="0F364B7B" w14:textId="77777777"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25EF7345" w14:textId="77777777" w:rsidR="00E4516D" w:rsidRPr="00F271D1" w:rsidRDefault="00E4516D" w:rsidP="00F271D1">
            <w:pPr>
              <w:spacing w:after="0" w:line="240" w:lineRule="auto"/>
              <w:rPr>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14:paraId="6E25EDF0"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14:paraId="40260227"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14:paraId="0D2D76A6"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14:paraId="242D8809"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14:paraId="01C890E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14:paraId="066C6470"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14:paraId="0755C0B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14:paraId="7FCF9E91"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14:paraId="5B0314AF"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14:paraId="203D5684"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14:paraId="6C2CD0BB" w14:textId="6C0367DD"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14:paraId="0E507A6A" w14:textId="520CDECF" w:rsidR="00E4516D" w:rsidRPr="00F271D1" w:rsidRDefault="00E4516D" w:rsidP="003F280A">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14:paraId="4074FE50"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14:paraId="634D19AE"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14:paraId="1FDF0127"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14:paraId="493BFFF2"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14:paraId="1DD6CB65"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14:paraId="5445AB6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14:paraId="0FCE1DE3"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14:paraId="715D4429"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14:paraId="220CC9AA"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14:paraId="5FA14078"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14:paraId="483320E6"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14:paraId="6C81E135"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14:paraId="4DA99D4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14:paraId="7F044DCA"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14:paraId="63292EC6"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14:paraId="3DF44D74"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14:paraId="604C27B7"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14:paraId="649C89BF"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14:paraId="645D3E4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14:paraId="682BE89C" w14:textId="38F84B54" w:rsidR="00E4516D" w:rsidRPr="00F271D1" w:rsidRDefault="00E4516D" w:rsidP="009C66B5">
            <w:pPr>
              <w:spacing w:after="0" w:line="240" w:lineRule="auto"/>
              <w:ind w:left="113" w:right="113"/>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r w:rsidR="00F857E9" w:rsidRPr="00F857E9">
              <w:rPr>
                <w:rFonts w:ascii="Calibri" w:eastAsia="Times New Roman" w:hAnsi="Calibri" w:cs="Times New Roman"/>
                <w:b/>
                <w:bCs/>
                <w:color w:val="000000"/>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14:paraId="3ADEDC39" w14:textId="77777777" w:rsidR="00E4516D" w:rsidRPr="00F271D1" w:rsidRDefault="00E4516D" w:rsidP="009C66B5">
            <w:pPr>
              <w:spacing w:after="0" w:line="240" w:lineRule="auto"/>
              <w:ind w:left="113" w:right="113"/>
              <w:rPr>
                <w:rFonts w:ascii="Calibri" w:eastAsia="Times New Roman" w:hAnsi="Calibri" w:cs="Times New Roman"/>
                <w:b/>
                <w:bCs/>
                <w:color w:val="000000"/>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14:paraId="7787A44D" w14:textId="6E43D212" w:rsidR="00E4516D" w:rsidRPr="00F271D1" w:rsidRDefault="00E4516D" w:rsidP="009C66B5">
            <w:pPr>
              <w:spacing w:after="0" w:line="240" w:lineRule="auto"/>
              <w:ind w:left="113" w:right="113"/>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14:paraId="29B712F0" w14:textId="77777777" w:rsidR="00E4516D" w:rsidRPr="00F271D1" w:rsidRDefault="00E4516D" w:rsidP="009C66B5">
            <w:pPr>
              <w:spacing w:after="0" w:line="240" w:lineRule="auto"/>
              <w:ind w:left="113" w:right="113"/>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14:paraId="6F5E497E" w14:textId="77777777" w:rsidR="00E4516D" w:rsidRPr="00F271D1" w:rsidRDefault="00E4516D" w:rsidP="009C66B5">
            <w:pPr>
              <w:spacing w:after="0" w:line="240" w:lineRule="auto"/>
              <w:ind w:left="113" w:right="113"/>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r>
      <w:tr w:rsidR="009C66B5" w:rsidRPr="00F271D1" w14:paraId="403BCA81" w14:textId="77777777"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0FA65F5"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14:paraId="11262B4B"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057941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3AD8366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13AAF7C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20F0CC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50DCC64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40B072DB" w14:textId="0CFE6C74"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4C33113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E27C2F8" w14:textId="1F1B4451"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366F7E1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6E44CB3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035B44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075309C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17A9D66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993FEF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6DA9551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1432743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6EA1AE4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4BA8F35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2B8C97B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4BA42C8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744D1EF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4DA9E7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0A216BC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3F30062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30682E9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27CFB0A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14:paraId="65B86B5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EFB4B7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398BD48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4465EC7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14:paraId="152DFA8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1FF20B8E" w14:textId="286EA279"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14:paraId="05BE0278" w14:textId="17934B40" w:rsidR="00E4516D" w:rsidRPr="00F271D1" w:rsidRDefault="00F44D31"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51</w:t>
            </w:r>
          </w:p>
        </w:tc>
        <w:tc>
          <w:tcPr>
            <w:tcW w:w="850" w:type="dxa"/>
            <w:tcBorders>
              <w:top w:val="nil"/>
              <w:left w:val="nil"/>
              <w:bottom w:val="single" w:sz="4" w:space="0" w:color="auto"/>
              <w:right w:val="single" w:sz="4" w:space="0" w:color="auto"/>
            </w:tcBorders>
            <w:shd w:val="clear" w:color="auto" w:fill="auto"/>
            <w:noWrap/>
            <w:vAlign w:val="bottom"/>
            <w:hideMark/>
          </w:tcPr>
          <w:p w14:paraId="23B204A1" w14:textId="6EE296BF"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14:paraId="7F68573F" w14:textId="08BA9711" w:rsidR="00E4516D" w:rsidRPr="00F271D1" w:rsidRDefault="003D4497"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46</w:t>
            </w:r>
          </w:p>
        </w:tc>
        <w:tc>
          <w:tcPr>
            <w:tcW w:w="1050" w:type="dxa"/>
            <w:tcBorders>
              <w:top w:val="nil"/>
              <w:left w:val="nil"/>
              <w:bottom w:val="single" w:sz="4" w:space="0" w:color="auto"/>
              <w:right w:val="single" w:sz="8" w:space="0" w:color="auto"/>
            </w:tcBorders>
            <w:shd w:val="clear" w:color="auto" w:fill="auto"/>
            <w:noWrap/>
            <w:vAlign w:val="bottom"/>
            <w:hideMark/>
          </w:tcPr>
          <w:p w14:paraId="60E8060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9C66B5" w:rsidRPr="00F271D1" w14:paraId="33B505A0" w14:textId="77777777"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0D484CA"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14:paraId="03F70FA1"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81F499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2356DEE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56B119F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33E8D8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1C8114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234B3166" w14:textId="79421F38"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16B2EBD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690EBCD8"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756FA29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56BCE81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2821DD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36441B1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DCEFD4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8D70C5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2D0162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29274DD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63E1486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54A4875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46E802B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4DBD33F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E7EA25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0B2755E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7F1828E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5CE634E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06878B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18FDDAA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14:paraId="5DBAEA2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6B5A2B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612F804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7658CFB3" w14:textId="78B4A273"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14:paraId="4824F0C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4C36BC2B" w14:textId="375BB4FA"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212FBB55" w14:textId="44C90066" w:rsidR="00E4516D" w:rsidRPr="00F271D1" w:rsidRDefault="00F44D31"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50</w:t>
            </w:r>
          </w:p>
        </w:tc>
        <w:tc>
          <w:tcPr>
            <w:tcW w:w="850" w:type="dxa"/>
            <w:tcBorders>
              <w:top w:val="nil"/>
              <w:left w:val="nil"/>
              <w:bottom w:val="single" w:sz="4" w:space="0" w:color="auto"/>
              <w:right w:val="single" w:sz="4" w:space="0" w:color="auto"/>
            </w:tcBorders>
            <w:shd w:val="clear" w:color="auto" w:fill="auto"/>
            <w:noWrap/>
            <w:vAlign w:val="bottom"/>
            <w:hideMark/>
          </w:tcPr>
          <w:p w14:paraId="6ADD9356" w14:textId="659BB305"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14:paraId="516A42A7" w14:textId="6E21352C" w:rsidR="00E4516D" w:rsidRPr="00F271D1" w:rsidRDefault="00F44D31"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w:t>
            </w:r>
            <w:r w:rsidR="003D4497">
              <w:rPr>
                <w:rFonts w:ascii="Calibri" w:eastAsia="Times New Roman" w:hAnsi="Calibri" w:cs="Times New Roman"/>
                <w:color w:val="000000"/>
                <w:lang w:eastAsia="pl-PL"/>
              </w:rPr>
              <w:t>5</w:t>
            </w:r>
          </w:p>
        </w:tc>
        <w:tc>
          <w:tcPr>
            <w:tcW w:w="1050" w:type="dxa"/>
            <w:tcBorders>
              <w:top w:val="nil"/>
              <w:left w:val="nil"/>
              <w:bottom w:val="single" w:sz="4" w:space="0" w:color="auto"/>
              <w:right w:val="single" w:sz="8" w:space="0" w:color="auto"/>
            </w:tcBorders>
            <w:shd w:val="clear" w:color="auto" w:fill="auto"/>
            <w:noWrap/>
            <w:vAlign w:val="bottom"/>
            <w:hideMark/>
          </w:tcPr>
          <w:p w14:paraId="748BD69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9C66B5" w:rsidRPr="00F271D1" w14:paraId="23E15C9A" w14:textId="77777777"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2A594A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14:paraId="6543C598"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40041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48E3203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4C57F6E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5A8181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CB032B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0E95AD6F" w14:textId="0B01DD50"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1F2B3BD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8A369A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10189DC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1B6AD0E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BDC614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008C4E8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21ACC52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7C13CFD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1F1967A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2CAB1D9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3B9BA14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5C86A5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3482BDB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16B4387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1AE82A0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57A0B90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4BE7897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0C90F24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2FAC083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75C38E6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14:paraId="6A39F0C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4BD6344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73A0F7B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014BF27D" w14:textId="6193F125"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14:paraId="59A2522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433619C7" w14:textId="543ABD6D"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37A23955" w14:textId="0397034B" w:rsidR="00E4516D" w:rsidRPr="00F271D1" w:rsidRDefault="003D4497"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50</w:t>
            </w:r>
          </w:p>
        </w:tc>
        <w:tc>
          <w:tcPr>
            <w:tcW w:w="850" w:type="dxa"/>
            <w:tcBorders>
              <w:top w:val="nil"/>
              <w:left w:val="nil"/>
              <w:bottom w:val="single" w:sz="4" w:space="0" w:color="auto"/>
              <w:right w:val="single" w:sz="4" w:space="0" w:color="auto"/>
            </w:tcBorders>
            <w:shd w:val="clear" w:color="auto" w:fill="auto"/>
            <w:noWrap/>
            <w:vAlign w:val="bottom"/>
            <w:hideMark/>
          </w:tcPr>
          <w:p w14:paraId="0D87BF69" w14:textId="7D01583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14:paraId="2BC6EA00" w14:textId="53660878" w:rsidR="00E4516D" w:rsidRPr="00F271D1" w:rsidRDefault="003D4497"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45</w:t>
            </w:r>
          </w:p>
        </w:tc>
        <w:tc>
          <w:tcPr>
            <w:tcW w:w="1050" w:type="dxa"/>
            <w:tcBorders>
              <w:top w:val="nil"/>
              <w:left w:val="nil"/>
              <w:bottom w:val="single" w:sz="4" w:space="0" w:color="auto"/>
              <w:right w:val="single" w:sz="8" w:space="0" w:color="auto"/>
            </w:tcBorders>
            <w:shd w:val="clear" w:color="auto" w:fill="auto"/>
            <w:noWrap/>
            <w:vAlign w:val="bottom"/>
            <w:hideMark/>
          </w:tcPr>
          <w:p w14:paraId="090BC71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9C66B5" w:rsidRPr="00F271D1" w14:paraId="26579DF2" w14:textId="77777777"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7AA4FF9"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14:paraId="7BCAB6A1"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ACD410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1F43F9F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0DD945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34A735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3A37C8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091914F9" w14:textId="0C5FD497"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22463C5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7B84E18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33CD5D7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6887CBD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CA3CB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72C78EC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CBCE6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25E921E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7BC7872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30986E8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62D62EC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4DCE59E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005C785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768197F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4B0C4D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6C7B4A0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50D4196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3DE7D7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39805F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0CE160B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14:paraId="3D47C29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0500F59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10DAA0C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2E570D5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14:paraId="5CA6D58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0759CA73" w14:textId="6C81D9EF"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4B1899F3" w14:textId="536B5509" w:rsidR="00E4516D" w:rsidRPr="00F271D1" w:rsidRDefault="003D4497"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49</w:t>
            </w:r>
          </w:p>
        </w:tc>
        <w:tc>
          <w:tcPr>
            <w:tcW w:w="850" w:type="dxa"/>
            <w:tcBorders>
              <w:top w:val="nil"/>
              <w:left w:val="nil"/>
              <w:bottom w:val="single" w:sz="4" w:space="0" w:color="auto"/>
              <w:right w:val="single" w:sz="4" w:space="0" w:color="auto"/>
            </w:tcBorders>
            <w:shd w:val="clear" w:color="auto" w:fill="auto"/>
            <w:noWrap/>
            <w:vAlign w:val="bottom"/>
            <w:hideMark/>
          </w:tcPr>
          <w:p w14:paraId="1AB858AC" w14:textId="08449BC5"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14:paraId="2D2E8F7C" w14:textId="57AA0C3D" w:rsidR="00E4516D" w:rsidRPr="00F271D1" w:rsidRDefault="003D4497"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41</w:t>
            </w:r>
          </w:p>
        </w:tc>
        <w:tc>
          <w:tcPr>
            <w:tcW w:w="1050" w:type="dxa"/>
            <w:tcBorders>
              <w:top w:val="nil"/>
              <w:left w:val="nil"/>
              <w:bottom w:val="single" w:sz="4" w:space="0" w:color="auto"/>
              <w:right w:val="single" w:sz="8" w:space="0" w:color="auto"/>
            </w:tcBorders>
            <w:shd w:val="clear" w:color="auto" w:fill="auto"/>
            <w:noWrap/>
            <w:vAlign w:val="bottom"/>
            <w:hideMark/>
          </w:tcPr>
          <w:p w14:paraId="6E43491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9C66B5" w:rsidRPr="00F271D1" w14:paraId="1A5F534A" w14:textId="77777777"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A531560"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14:paraId="3067A9CA"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3E980C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7FFE165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51AB6BA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384DEF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20E85D2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0D499DF9" w14:textId="31A4756D"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C3E0AE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33561F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41FCFC7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216EBEC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09A4FD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2AF663C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495F376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4DDC11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2A45523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406EFC8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7CDB12B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7B692B5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0CB0085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583BB3F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0573C87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45DE973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075BB08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638F466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0A8D2C8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64F1C64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14:paraId="2A4F8095" w14:textId="77777777" w:rsidR="00E4516D" w:rsidRPr="00F271D1" w:rsidRDefault="00E4516D" w:rsidP="00F271D1">
            <w:pPr>
              <w:spacing w:after="0" w:line="240" w:lineRule="auto"/>
              <w:jc w:val="right"/>
              <w:rPr>
                <w:rFonts w:ascii="Calibri" w:eastAsia="Times New Roman" w:hAnsi="Calibri" w:cs="Times New Roman"/>
                <w:color w:val="FF0000"/>
                <w:lang w:eastAsia="pl-PL"/>
              </w:rPr>
            </w:pPr>
            <w:r w:rsidRPr="00F271D1">
              <w:rPr>
                <w:rFonts w:ascii="Calibri" w:eastAsia="Times New Roman" w:hAnsi="Calibri" w:cs="Times New Roman"/>
                <w:color w:val="FF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4704AD3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1976161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623919A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14:paraId="439B3F6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35DCB47A" w14:textId="4C928FC6"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2F4DA0D1" w14:textId="0D399458" w:rsidR="00E4516D" w:rsidRPr="00F271D1" w:rsidRDefault="003D4497"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47</w:t>
            </w:r>
          </w:p>
        </w:tc>
        <w:tc>
          <w:tcPr>
            <w:tcW w:w="850" w:type="dxa"/>
            <w:tcBorders>
              <w:top w:val="nil"/>
              <w:left w:val="nil"/>
              <w:bottom w:val="nil"/>
              <w:right w:val="single" w:sz="4" w:space="0" w:color="auto"/>
            </w:tcBorders>
            <w:shd w:val="clear" w:color="auto" w:fill="auto"/>
            <w:noWrap/>
            <w:vAlign w:val="bottom"/>
            <w:hideMark/>
          </w:tcPr>
          <w:p w14:paraId="6F048688" w14:textId="37CC2FAC"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14:paraId="1BAA03EC" w14:textId="74FC9ADB" w:rsidR="00E4516D" w:rsidRPr="00F271D1" w:rsidRDefault="00657EB2" w:rsidP="00657EB2">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37</w:t>
            </w:r>
          </w:p>
        </w:tc>
        <w:tc>
          <w:tcPr>
            <w:tcW w:w="1050" w:type="dxa"/>
            <w:tcBorders>
              <w:top w:val="nil"/>
              <w:left w:val="nil"/>
              <w:bottom w:val="single" w:sz="4" w:space="0" w:color="auto"/>
              <w:right w:val="single" w:sz="8" w:space="0" w:color="auto"/>
            </w:tcBorders>
            <w:shd w:val="clear" w:color="auto" w:fill="auto"/>
            <w:noWrap/>
            <w:vAlign w:val="bottom"/>
            <w:hideMark/>
          </w:tcPr>
          <w:p w14:paraId="6465399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9C66B5" w:rsidRPr="00F271D1" w14:paraId="455D3F5A" w14:textId="77777777"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60AF3E8"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14:paraId="7D3BE3B1"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D9B0A6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3FEA795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213ED94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032323C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61F9992"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5537CEA" w14:textId="19CDA7D1"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EEBE59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1AD49240"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67FB6F6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33ED873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A68A5F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5BB4BB6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3F86CFE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31E307E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6DB2A56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797FFF4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3E718D6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254B7CD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5C003F2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983216">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1084BF1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4FA2FCF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ACE768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1DA4FB3F"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5D47653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170209A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443A1BD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044C14A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75C20271" w14:textId="01ABB1E7"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2EE4A1D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1421611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14:paraId="5F967A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2AEF4DCC" w14:textId="2DA272A0"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2F24C4E4" w14:textId="32D4AE81" w:rsidR="00E4516D" w:rsidRPr="00F271D1" w:rsidRDefault="001276D6" w:rsidP="009C66B5">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9885A3C" w14:textId="071797BC"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14:paraId="3EFA827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14:paraId="2B6B104E"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r w:rsidR="009C66B5" w:rsidRPr="00F271D1" w14:paraId="0F8574D7" w14:textId="77777777"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5543052"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14:paraId="29CE7E5A"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1D1FDE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2005DA5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1B95EC3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61948F3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1B470D85"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0FDE674F" w14:textId="24375E90"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622DF9D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18D5C90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5C8CEB6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25309A0D"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5492BC5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1C4F2FD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24EC133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0FAA0E5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09F4953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070C492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7D5E1FA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1EF1FB8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444B2F0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1358EA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5531B5B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F1506A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14ACC7A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43731D5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2387E4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3C501E3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68A3E9F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7353753B" w14:textId="7B3380AB"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63C543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21C43AF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14:paraId="001714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14:paraId="1074E637" w14:textId="4C1439D8"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5FA39186" w14:textId="01DC0F78" w:rsidR="00E4516D" w:rsidRPr="00F271D1" w:rsidRDefault="00983216" w:rsidP="009C66B5">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14:paraId="6FB088D2" w14:textId="3322F87D"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14:paraId="627DDAAA"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14:paraId="113A957C"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r w:rsidR="009C66B5" w:rsidRPr="00F271D1" w14:paraId="10F65C1C" w14:textId="77777777"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DE017D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14:paraId="68FECA93"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 xml:space="preserve">Wzmocnienie rybackiego potencjału obszaru poprzez  rozwój infrastruktury </w:t>
            </w:r>
            <w:r w:rsidRPr="00B43A44">
              <w:rPr>
                <w:rFonts w:ascii="Calibri" w:eastAsia="Times New Roman" w:hAnsi="Calibri" w:cs="Times New Roman"/>
                <w:color w:val="000000"/>
                <w:sz w:val="18"/>
                <w:szCs w:val="20"/>
                <w:lang w:eastAsia="pl-PL"/>
              </w:rPr>
              <w:lastRenderedPageBreak/>
              <w:t>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1AE49D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lastRenderedPageBreak/>
              <w:t>1</w:t>
            </w:r>
          </w:p>
        </w:tc>
        <w:tc>
          <w:tcPr>
            <w:tcW w:w="426" w:type="dxa"/>
            <w:tcBorders>
              <w:top w:val="nil"/>
              <w:left w:val="nil"/>
              <w:bottom w:val="single" w:sz="4" w:space="0" w:color="auto"/>
              <w:right w:val="single" w:sz="4" w:space="0" w:color="auto"/>
            </w:tcBorders>
            <w:shd w:val="clear" w:color="auto" w:fill="auto"/>
            <w:noWrap/>
            <w:vAlign w:val="bottom"/>
            <w:hideMark/>
          </w:tcPr>
          <w:p w14:paraId="665367D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28C284E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49728DA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4AB12EC9"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0A5CBD2C" w14:textId="724A1F12"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22D206E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6E5F44B9"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57DC5C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3BDA43DC"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F6A31A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6800A31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7B7EBDF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484AA78A" w14:textId="2096E363"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730A27E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67A8DF4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548A2F8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544F647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14:paraId="04CD986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5E5B535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709A3BB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14:paraId="67F13A3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2C5310F2"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9BDD9E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535D190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3597196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00B5A2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532D1F7B" w14:textId="579E2275" w:rsidR="00E4516D" w:rsidRPr="00F271D1" w:rsidRDefault="00E4516D"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14:paraId="051D8A7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
          <w:p w14:paraId="595632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14:paraId="5AE108D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14:paraId="061C8BA7" w14:textId="3EFBE584" w:rsidR="00E4516D" w:rsidRPr="00F271D1" w:rsidRDefault="00F857E9" w:rsidP="00E4516D">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14:paraId="3CD209B1" w14:textId="689CC602" w:rsidR="00E4516D" w:rsidRPr="00F271D1" w:rsidRDefault="00DF460B" w:rsidP="00F271D1">
            <w:pPr>
              <w:spacing w:after="0" w:line="240"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14:paraId="102648F5" w14:textId="0519760A"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14:paraId="27C996D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14:paraId="7BAC02DA"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bl>
    <w:p w14:paraId="0A123457" w14:textId="77777777" w:rsidR="009876E7" w:rsidRPr="00F03974" w:rsidRDefault="009876E7" w:rsidP="00B25861">
      <w:pPr>
        <w:rPr>
          <w:rFonts w:ascii="Times New Roman" w:hAnsi="Times New Roman" w:cs="Times New Roman"/>
        </w:rPr>
      </w:pPr>
    </w:p>
    <w:sectPr w:rsidR="009876E7" w:rsidRPr="00F03974"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09E0" w14:textId="77777777" w:rsidR="00D40B3C" w:rsidRDefault="00D40B3C" w:rsidP="00101965">
      <w:pPr>
        <w:spacing w:after="0" w:line="240" w:lineRule="auto"/>
      </w:pPr>
      <w:r>
        <w:separator/>
      </w:r>
    </w:p>
  </w:endnote>
  <w:endnote w:type="continuationSeparator" w:id="0">
    <w:p w14:paraId="168BE8D6" w14:textId="77777777" w:rsidR="00D40B3C" w:rsidRDefault="00D40B3C"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14:paraId="3F77FA37" w14:textId="01D6F109" w:rsidR="00B72844" w:rsidRDefault="00B72844">
        <w:pPr>
          <w:pStyle w:val="Stopka"/>
          <w:jc w:val="right"/>
        </w:pPr>
        <w:r>
          <w:fldChar w:fldCharType="begin"/>
        </w:r>
        <w:r>
          <w:instrText>PAGE   \* MERGEFORMAT</w:instrText>
        </w:r>
        <w:r>
          <w:fldChar w:fldCharType="separate"/>
        </w:r>
        <w:r w:rsidR="009C66B5">
          <w:rPr>
            <w:noProof/>
          </w:rPr>
          <w:t>2</w:t>
        </w:r>
        <w:r>
          <w:fldChar w:fldCharType="end"/>
        </w:r>
      </w:p>
    </w:sdtContent>
  </w:sdt>
  <w:p w14:paraId="7F547785" w14:textId="77777777" w:rsidR="00B72844" w:rsidRDefault="00B728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0CDB1" w14:textId="77777777" w:rsidR="00D40B3C" w:rsidRDefault="00D40B3C" w:rsidP="00101965">
      <w:pPr>
        <w:spacing w:after="0" w:line="240" w:lineRule="auto"/>
      </w:pPr>
      <w:r>
        <w:separator/>
      </w:r>
    </w:p>
  </w:footnote>
  <w:footnote w:type="continuationSeparator" w:id="0">
    <w:p w14:paraId="13CC7FCC" w14:textId="77777777" w:rsidR="00D40B3C" w:rsidRDefault="00D40B3C"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4C9DB" w14:textId="77777777" w:rsidR="00B72844" w:rsidRPr="009532FB" w:rsidRDefault="00B72844" w:rsidP="009532FB">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 xml:space="preserve">Załącznik nr 5 do sprawozdania </w:t>
    </w:r>
    <w:r w:rsidRPr="009532FB">
      <w:rPr>
        <w:rFonts w:ascii="Times New Roman" w:hAnsi="Times New Roman" w:cs="Times New Roman"/>
        <w:b/>
        <w:sz w:val="20"/>
        <w:szCs w:val="20"/>
      </w:rPr>
      <w:t>z konsultacji Lokalnych Kryteriów Wyboru</w:t>
    </w:r>
  </w:p>
  <w:p w14:paraId="594C80D9" w14:textId="18C0C17C" w:rsidR="00B72844" w:rsidRDefault="00B72844"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14:paraId="1502DC89" w14:textId="6C24BFD6" w:rsidR="00B72844" w:rsidRDefault="00B72844"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14:paraId="29D32B11" w14:textId="77777777" w:rsidR="00B72844" w:rsidRDefault="00B72844"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14:paraId="252806F7" w14:textId="77777777" w:rsidR="00B72844" w:rsidRDefault="00B728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6223"/>
    <w:rsid w:val="00027CE6"/>
    <w:rsid w:val="0003065E"/>
    <w:rsid w:val="00030AFA"/>
    <w:rsid w:val="0003538C"/>
    <w:rsid w:val="00035763"/>
    <w:rsid w:val="00035B43"/>
    <w:rsid w:val="00037D7D"/>
    <w:rsid w:val="0004033D"/>
    <w:rsid w:val="00041176"/>
    <w:rsid w:val="00043EE1"/>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C8"/>
    <w:rsid w:val="00117C46"/>
    <w:rsid w:val="00123800"/>
    <w:rsid w:val="001260D0"/>
    <w:rsid w:val="00126B11"/>
    <w:rsid w:val="001276D6"/>
    <w:rsid w:val="00132467"/>
    <w:rsid w:val="00132DAE"/>
    <w:rsid w:val="00134C6C"/>
    <w:rsid w:val="00134F5F"/>
    <w:rsid w:val="0014299A"/>
    <w:rsid w:val="0014363F"/>
    <w:rsid w:val="001474F9"/>
    <w:rsid w:val="0014789C"/>
    <w:rsid w:val="00147A46"/>
    <w:rsid w:val="00147DD5"/>
    <w:rsid w:val="00160AA1"/>
    <w:rsid w:val="001616A2"/>
    <w:rsid w:val="00162C52"/>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1C62"/>
    <w:rsid w:val="001F4380"/>
    <w:rsid w:val="001F5071"/>
    <w:rsid w:val="001F7B6E"/>
    <w:rsid w:val="00201801"/>
    <w:rsid w:val="0020515F"/>
    <w:rsid w:val="00212003"/>
    <w:rsid w:val="00212AEC"/>
    <w:rsid w:val="0021488D"/>
    <w:rsid w:val="00215B7A"/>
    <w:rsid w:val="00216008"/>
    <w:rsid w:val="00216471"/>
    <w:rsid w:val="00217B0D"/>
    <w:rsid w:val="0022044A"/>
    <w:rsid w:val="00220A16"/>
    <w:rsid w:val="00221380"/>
    <w:rsid w:val="00223278"/>
    <w:rsid w:val="00223AC9"/>
    <w:rsid w:val="00224D3C"/>
    <w:rsid w:val="002250CC"/>
    <w:rsid w:val="00232633"/>
    <w:rsid w:val="002326B1"/>
    <w:rsid w:val="0024186C"/>
    <w:rsid w:val="00242B1E"/>
    <w:rsid w:val="00250F36"/>
    <w:rsid w:val="00252CD3"/>
    <w:rsid w:val="002539BE"/>
    <w:rsid w:val="00254536"/>
    <w:rsid w:val="002549E6"/>
    <w:rsid w:val="00254D90"/>
    <w:rsid w:val="00255E0B"/>
    <w:rsid w:val="00260A0D"/>
    <w:rsid w:val="00261CC9"/>
    <w:rsid w:val="0026298E"/>
    <w:rsid w:val="0026461D"/>
    <w:rsid w:val="00267315"/>
    <w:rsid w:val="00275099"/>
    <w:rsid w:val="00275ED2"/>
    <w:rsid w:val="00277254"/>
    <w:rsid w:val="00283004"/>
    <w:rsid w:val="00285243"/>
    <w:rsid w:val="00285D9E"/>
    <w:rsid w:val="00286076"/>
    <w:rsid w:val="00286998"/>
    <w:rsid w:val="00287739"/>
    <w:rsid w:val="00287AA7"/>
    <w:rsid w:val="00290DB7"/>
    <w:rsid w:val="00296A14"/>
    <w:rsid w:val="00297ABD"/>
    <w:rsid w:val="002A23FD"/>
    <w:rsid w:val="002A3595"/>
    <w:rsid w:val="002B2E0C"/>
    <w:rsid w:val="002B2F7C"/>
    <w:rsid w:val="002B4DDD"/>
    <w:rsid w:val="002B62AB"/>
    <w:rsid w:val="002C5D9C"/>
    <w:rsid w:val="002C778B"/>
    <w:rsid w:val="002D7038"/>
    <w:rsid w:val="002D7154"/>
    <w:rsid w:val="002D7994"/>
    <w:rsid w:val="002E69FC"/>
    <w:rsid w:val="002E7061"/>
    <w:rsid w:val="002E7F1D"/>
    <w:rsid w:val="002F28B7"/>
    <w:rsid w:val="002F6E41"/>
    <w:rsid w:val="002F7D48"/>
    <w:rsid w:val="00310665"/>
    <w:rsid w:val="0031145C"/>
    <w:rsid w:val="003116FF"/>
    <w:rsid w:val="003134CA"/>
    <w:rsid w:val="00321AFA"/>
    <w:rsid w:val="00326648"/>
    <w:rsid w:val="003325CE"/>
    <w:rsid w:val="003358FD"/>
    <w:rsid w:val="00337FAA"/>
    <w:rsid w:val="00341A84"/>
    <w:rsid w:val="003421D6"/>
    <w:rsid w:val="00343E28"/>
    <w:rsid w:val="0035017D"/>
    <w:rsid w:val="00350359"/>
    <w:rsid w:val="00355A58"/>
    <w:rsid w:val="00356775"/>
    <w:rsid w:val="00361CEC"/>
    <w:rsid w:val="00363FDE"/>
    <w:rsid w:val="003643B4"/>
    <w:rsid w:val="003723B9"/>
    <w:rsid w:val="00374987"/>
    <w:rsid w:val="00377A3F"/>
    <w:rsid w:val="003805FA"/>
    <w:rsid w:val="00383163"/>
    <w:rsid w:val="00384DA7"/>
    <w:rsid w:val="0038536B"/>
    <w:rsid w:val="003904B1"/>
    <w:rsid w:val="00390A57"/>
    <w:rsid w:val="003A133F"/>
    <w:rsid w:val="003A2D1A"/>
    <w:rsid w:val="003A6677"/>
    <w:rsid w:val="003B0C15"/>
    <w:rsid w:val="003B62ED"/>
    <w:rsid w:val="003B660E"/>
    <w:rsid w:val="003B7D72"/>
    <w:rsid w:val="003C0871"/>
    <w:rsid w:val="003C44FC"/>
    <w:rsid w:val="003C5714"/>
    <w:rsid w:val="003C6E3D"/>
    <w:rsid w:val="003C7EE5"/>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403B49"/>
    <w:rsid w:val="004046E0"/>
    <w:rsid w:val="004104E3"/>
    <w:rsid w:val="00411377"/>
    <w:rsid w:val="00413238"/>
    <w:rsid w:val="00413A94"/>
    <w:rsid w:val="00414343"/>
    <w:rsid w:val="00417E69"/>
    <w:rsid w:val="00421752"/>
    <w:rsid w:val="00422142"/>
    <w:rsid w:val="004248BE"/>
    <w:rsid w:val="00425CFD"/>
    <w:rsid w:val="00433367"/>
    <w:rsid w:val="0043363D"/>
    <w:rsid w:val="004351E8"/>
    <w:rsid w:val="004367CF"/>
    <w:rsid w:val="00436ABD"/>
    <w:rsid w:val="0044027A"/>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1CEA"/>
    <w:rsid w:val="004B32C3"/>
    <w:rsid w:val="004B38C6"/>
    <w:rsid w:val="004B4C9B"/>
    <w:rsid w:val="004B5EC5"/>
    <w:rsid w:val="004C168F"/>
    <w:rsid w:val="004C1FAC"/>
    <w:rsid w:val="004C277D"/>
    <w:rsid w:val="004C3A4D"/>
    <w:rsid w:val="004C4AB0"/>
    <w:rsid w:val="004C4F6E"/>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131D"/>
    <w:rsid w:val="00571ADB"/>
    <w:rsid w:val="00571CF8"/>
    <w:rsid w:val="00571FBE"/>
    <w:rsid w:val="005731D4"/>
    <w:rsid w:val="0057738F"/>
    <w:rsid w:val="00577EF8"/>
    <w:rsid w:val="00580A12"/>
    <w:rsid w:val="005872B6"/>
    <w:rsid w:val="0058765B"/>
    <w:rsid w:val="00593C7E"/>
    <w:rsid w:val="00597200"/>
    <w:rsid w:val="00597554"/>
    <w:rsid w:val="005977F5"/>
    <w:rsid w:val="005A065E"/>
    <w:rsid w:val="005A0850"/>
    <w:rsid w:val="005A7AA7"/>
    <w:rsid w:val="005B3C2E"/>
    <w:rsid w:val="005B4121"/>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5D3B"/>
    <w:rsid w:val="00620C96"/>
    <w:rsid w:val="006226E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40B1"/>
    <w:rsid w:val="00684C92"/>
    <w:rsid w:val="0068677E"/>
    <w:rsid w:val="00687620"/>
    <w:rsid w:val="00693D24"/>
    <w:rsid w:val="006A04A8"/>
    <w:rsid w:val="006A0ABD"/>
    <w:rsid w:val="006A1F23"/>
    <w:rsid w:val="006B31A5"/>
    <w:rsid w:val="006B50AD"/>
    <w:rsid w:val="006B735C"/>
    <w:rsid w:val="006C250E"/>
    <w:rsid w:val="006C261F"/>
    <w:rsid w:val="006C2B76"/>
    <w:rsid w:val="006D7D5C"/>
    <w:rsid w:val="006E1846"/>
    <w:rsid w:val="006E3216"/>
    <w:rsid w:val="006E3E79"/>
    <w:rsid w:val="006F1498"/>
    <w:rsid w:val="006F1EAB"/>
    <w:rsid w:val="006F276E"/>
    <w:rsid w:val="006F3FF3"/>
    <w:rsid w:val="006F555B"/>
    <w:rsid w:val="00700003"/>
    <w:rsid w:val="0070123E"/>
    <w:rsid w:val="00702D48"/>
    <w:rsid w:val="00703FEA"/>
    <w:rsid w:val="00712CB8"/>
    <w:rsid w:val="007150A4"/>
    <w:rsid w:val="00715C21"/>
    <w:rsid w:val="00716441"/>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61DCE"/>
    <w:rsid w:val="007624C9"/>
    <w:rsid w:val="007627DE"/>
    <w:rsid w:val="00766525"/>
    <w:rsid w:val="00770176"/>
    <w:rsid w:val="007768CD"/>
    <w:rsid w:val="00784A9D"/>
    <w:rsid w:val="0078580C"/>
    <w:rsid w:val="00785CB7"/>
    <w:rsid w:val="007873C5"/>
    <w:rsid w:val="00787DA6"/>
    <w:rsid w:val="00793D33"/>
    <w:rsid w:val="007A09E2"/>
    <w:rsid w:val="007A23A4"/>
    <w:rsid w:val="007A3B5A"/>
    <w:rsid w:val="007A62C4"/>
    <w:rsid w:val="007B0A73"/>
    <w:rsid w:val="007B1705"/>
    <w:rsid w:val="007B63CD"/>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31C6"/>
    <w:rsid w:val="00844B92"/>
    <w:rsid w:val="00851DFC"/>
    <w:rsid w:val="00853986"/>
    <w:rsid w:val="00855DE2"/>
    <w:rsid w:val="00856426"/>
    <w:rsid w:val="0086089F"/>
    <w:rsid w:val="00860FDE"/>
    <w:rsid w:val="00861B83"/>
    <w:rsid w:val="00861EDC"/>
    <w:rsid w:val="00865609"/>
    <w:rsid w:val="00865A6D"/>
    <w:rsid w:val="00866998"/>
    <w:rsid w:val="00867221"/>
    <w:rsid w:val="008674CC"/>
    <w:rsid w:val="00870A48"/>
    <w:rsid w:val="00874EA4"/>
    <w:rsid w:val="00876F7F"/>
    <w:rsid w:val="008834C9"/>
    <w:rsid w:val="00887C3B"/>
    <w:rsid w:val="008912FF"/>
    <w:rsid w:val="008924FA"/>
    <w:rsid w:val="00896942"/>
    <w:rsid w:val="008A1265"/>
    <w:rsid w:val="008A2998"/>
    <w:rsid w:val="008B014F"/>
    <w:rsid w:val="008B0703"/>
    <w:rsid w:val="008B373B"/>
    <w:rsid w:val="008B52FE"/>
    <w:rsid w:val="008C0B06"/>
    <w:rsid w:val="008C2ABB"/>
    <w:rsid w:val="008C2B5E"/>
    <w:rsid w:val="008C4800"/>
    <w:rsid w:val="008C4831"/>
    <w:rsid w:val="008C555E"/>
    <w:rsid w:val="008C69D4"/>
    <w:rsid w:val="008D1CA3"/>
    <w:rsid w:val="008D2720"/>
    <w:rsid w:val="008D4FAC"/>
    <w:rsid w:val="008E5E6E"/>
    <w:rsid w:val="008E7619"/>
    <w:rsid w:val="00900598"/>
    <w:rsid w:val="00901EC2"/>
    <w:rsid w:val="009027E9"/>
    <w:rsid w:val="00903B12"/>
    <w:rsid w:val="009063A7"/>
    <w:rsid w:val="00910CA8"/>
    <w:rsid w:val="00914F35"/>
    <w:rsid w:val="00916F6B"/>
    <w:rsid w:val="00926133"/>
    <w:rsid w:val="00927CC5"/>
    <w:rsid w:val="009325B5"/>
    <w:rsid w:val="00935C63"/>
    <w:rsid w:val="009439AD"/>
    <w:rsid w:val="00944274"/>
    <w:rsid w:val="00947393"/>
    <w:rsid w:val="00947DA5"/>
    <w:rsid w:val="00952898"/>
    <w:rsid w:val="009532FB"/>
    <w:rsid w:val="009555B5"/>
    <w:rsid w:val="00956D68"/>
    <w:rsid w:val="00963C1C"/>
    <w:rsid w:val="00963C2D"/>
    <w:rsid w:val="00963E36"/>
    <w:rsid w:val="0096472B"/>
    <w:rsid w:val="0096479B"/>
    <w:rsid w:val="00967383"/>
    <w:rsid w:val="009711F4"/>
    <w:rsid w:val="00971CB4"/>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66B5"/>
    <w:rsid w:val="009D3BC6"/>
    <w:rsid w:val="009D442B"/>
    <w:rsid w:val="009D5573"/>
    <w:rsid w:val="009D6944"/>
    <w:rsid w:val="009D71D4"/>
    <w:rsid w:val="009E2B70"/>
    <w:rsid w:val="009E2FC4"/>
    <w:rsid w:val="009E3DD5"/>
    <w:rsid w:val="009F3C24"/>
    <w:rsid w:val="009F4446"/>
    <w:rsid w:val="009F5B20"/>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E7E"/>
    <w:rsid w:val="00A37D28"/>
    <w:rsid w:val="00A427C9"/>
    <w:rsid w:val="00A44682"/>
    <w:rsid w:val="00A446B1"/>
    <w:rsid w:val="00A4678D"/>
    <w:rsid w:val="00A51897"/>
    <w:rsid w:val="00A534B0"/>
    <w:rsid w:val="00A53EB3"/>
    <w:rsid w:val="00A5549D"/>
    <w:rsid w:val="00A6022F"/>
    <w:rsid w:val="00A61A8F"/>
    <w:rsid w:val="00A62201"/>
    <w:rsid w:val="00A63584"/>
    <w:rsid w:val="00A64926"/>
    <w:rsid w:val="00A67D1C"/>
    <w:rsid w:val="00A67FCC"/>
    <w:rsid w:val="00A75A9D"/>
    <w:rsid w:val="00A84DC7"/>
    <w:rsid w:val="00A860E1"/>
    <w:rsid w:val="00A87223"/>
    <w:rsid w:val="00A92E19"/>
    <w:rsid w:val="00A94FBC"/>
    <w:rsid w:val="00A9713D"/>
    <w:rsid w:val="00A971A0"/>
    <w:rsid w:val="00AA46E3"/>
    <w:rsid w:val="00AA647A"/>
    <w:rsid w:val="00AA778D"/>
    <w:rsid w:val="00AB165E"/>
    <w:rsid w:val="00AB2245"/>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2045B"/>
    <w:rsid w:val="00B21C45"/>
    <w:rsid w:val="00B25861"/>
    <w:rsid w:val="00B32102"/>
    <w:rsid w:val="00B331F5"/>
    <w:rsid w:val="00B40D3A"/>
    <w:rsid w:val="00B40F81"/>
    <w:rsid w:val="00B422DD"/>
    <w:rsid w:val="00B42DF3"/>
    <w:rsid w:val="00B43A44"/>
    <w:rsid w:val="00B44038"/>
    <w:rsid w:val="00B47127"/>
    <w:rsid w:val="00B478AC"/>
    <w:rsid w:val="00B5263C"/>
    <w:rsid w:val="00B60A08"/>
    <w:rsid w:val="00B6105C"/>
    <w:rsid w:val="00B67778"/>
    <w:rsid w:val="00B67CAA"/>
    <w:rsid w:val="00B712E0"/>
    <w:rsid w:val="00B72844"/>
    <w:rsid w:val="00B72861"/>
    <w:rsid w:val="00B74595"/>
    <w:rsid w:val="00B74D04"/>
    <w:rsid w:val="00B8036F"/>
    <w:rsid w:val="00B81748"/>
    <w:rsid w:val="00B822AF"/>
    <w:rsid w:val="00B82870"/>
    <w:rsid w:val="00B82C03"/>
    <w:rsid w:val="00B83F7C"/>
    <w:rsid w:val="00B8621F"/>
    <w:rsid w:val="00B868E9"/>
    <w:rsid w:val="00B86AF7"/>
    <w:rsid w:val="00B90EE2"/>
    <w:rsid w:val="00B93A13"/>
    <w:rsid w:val="00BA047E"/>
    <w:rsid w:val="00BA6188"/>
    <w:rsid w:val="00BB3D6F"/>
    <w:rsid w:val="00BB6A9E"/>
    <w:rsid w:val="00BB7085"/>
    <w:rsid w:val="00BC2E4C"/>
    <w:rsid w:val="00BC45CF"/>
    <w:rsid w:val="00BC5B9D"/>
    <w:rsid w:val="00BC76C7"/>
    <w:rsid w:val="00BD34E3"/>
    <w:rsid w:val="00BD39D6"/>
    <w:rsid w:val="00BD5428"/>
    <w:rsid w:val="00BD69F7"/>
    <w:rsid w:val="00BE0CE0"/>
    <w:rsid w:val="00BE5105"/>
    <w:rsid w:val="00BE5973"/>
    <w:rsid w:val="00BF0BB6"/>
    <w:rsid w:val="00BF4578"/>
    <w:rsid w:val="00BF4A84"/>
    <w:rsid w:val="00BF4EE2"/>
    <w:rsid w:val="00BF7EF2"/>
    <w:rsid w:val="00C00679"/>
    <w:rsid w:val="00C00F49"/>
    <w:rsid w:val="00C01214"/>
    <w:rsid w:val="00C10152"/>
    <w:rsid w:val="00C11538"/>
    <w:rsid w:val="00C15054"/>
    <w:rsid w:val="00C227D3"/>
    <w:rsid w:val="00C23111"/>
    <w:rsid w:val="00C23E94"/>
    <w:rsid w:val="00C23FA0"/>
    <w:rsid w:val="00C2523F"/>
    <w:rsid w:val="00C36074"/>
    <w:rsid w:val="00C36705"/>
    <w:rsid w:val="00C37A89"/>
    <w:rsid w:val="00C37F6D"/>
    <w:rsid w:val="00C40072"/>
    <w:rsid w:val="00C40F3C"/>
    <w:rsid w:val="00C44B9F"/>
    <w:rsid w:val="00C504F3"/>
    <w:rsid w:val="00C52CF4"/>
    <w:rsid w:val="00C5318A"/>
    <w:rsid w:val="00C53887"/>
    <w:rsid w:val="00C563CD"/>
    <w:rsid w:val="00C619F4"/>
    <w:rsid w:val="00C61ABB"/>
    <w:rsid w:val="00C622DB"/>
    <w:rsid w:val="00C629D4"/>
    <w:rsid w:val="00C6547E"/>
    <w:rsid w:val="00C6586B"/>
    <w:rsid w:val="00C674FA"/>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B090C"/>
    <w:rsid w:val="00CB2939"/>
    <w:rsid w:val="00CB33B7"/>
    <w:rsid w:val="00CB39CB"/>
    <w:rsid w:val="00CB453D"/>
    <w:rsid w:val="00CB4A61"/>
    <w:rsid w:val="00CB582C"/>
    <w:rsid w:val="00CB6C8F"/>
    <w:rsid w:val="00CC5208"/>
    <w:rsid w:val="00CC58DE"/>
    <w:rsid w:val="00CC6282"/>
    <w:rsid w:val="00CC628F"/>
    <w:rsid w:val="00CC6D61"/>
    <w:rsid w:val="00CC776E"/>
    <w:rsid w:val="00CC7C3D"/>
    <w:rsid w:val="00CD60E3"/>
    <w:rsid w:val="00CE1B97"/>
    <w:rsid w:val="00CE26ED"/>
    <w:rsid w:val="00CE40BF"/>
    <w:rsid w:val="00CE4AF8"/>
    <w:rsid w:val="00CE4E78"/>
    <w:rsid w:val="00CF4A6B"/>
    <w:rsid w:val="00CF71DD"/>
    <w:rsid w:val="00D04222"/>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0B3C"/>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FDA"/>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43ED2"/>
    <w:rsid w:val="00E44740"/>
    <w:rsid w:val="00E4516D"/>
    <w:rsid w:val="00E4797C"/>
    <w:rsid w:val="00E47E77"/>
    <w:rsid w:val="00E50DF0"/>
    <w:rsid w:val="00E549BD"/>
    <w:rsid w:val="00E573D7"/>
    <w:rsid w:val="00E57672"/>
    <w:rsid w:val="00E62D37"/>
    <w:rsid w:val="00E7037B"/>
    <w:rsid w:val="00E73F54"/>
    <w:rsid w:val="00E7463D"/>
    <w:rsid w:val="00E74957"/>
    <w:rsid w:val="00E74D78"/>
    <w:rsid w:val="00E81548"/>
    <w:rsid w:val="00E85A3A"/>
    <w:rsid w:val="00E85DA6"/>
    <w:rsid w:val="00E86DA7"/>
    <w:rsid w:val="00E91060"/>
    <w:rsid w:val="00E955B0"/>
    <w:rsid w:val="00E9605B"/>
    <w:rsid w:val="00EA6611"/>
    <w:rsid w:val="00EA72BC"/>
    <w:rsid w:val="00EA734D"/>
    <w:rsid w:val="00EC0463"/>
    <w:rsid w:val="00EC529A"/>
    <w:rsid w:val="00ED071A"/>
    <w:rsid w:val="00ED0F65"/>
    <w:rsid w:val="00ED1A61"/>
    <w:rsid w:val="00ED4A19"/>
    <w:rsid w:val="00ED6D18"/>
    <w:rsid w:val="00EE28C0"/>
    <w:rsid w:val="00EE6D0E"/>
    <w:rsid w:val="00EE7F4C"/>
    <w:rsid w:val="00EF3F49"/>
    <w:rsid w:val="00EF7938"/>
    <w:rsid w:val="00F013EC"/>
    <w:rsid w:val="00F03870"/>
    <w:rsid w:val="00F03974"/>
    <w:rsid w:val="00F151C4"/>
    <w:rsid w:val="00F2173D"/>
    <w:rsid w:val="00F228AE"/>
    <w:rsid w:val="00F25D04"/>
    <w:rsid w:val="00F26FA8"/>
    <w:rsid w:val="00F271D1"/>
    <w:rsid w:val="00F31334"/>
    <w:rsid w:val="00F322EC"/>
    <w:rsid w:val="00F35C6B"/>
    <w:rsid w:val="00F37A69"/>
    <w:rsid w:val="00F41D6B"/>
    <w:rsid w:val="00F44CC1"/>
    <w:rsid w:val="00F44D31"/>
    <w:rsid w:val="00F46432"/>
    <w:rsid w:val="00F57194"/>
    <w:rsid w:val="00F647C9"/>
    <w:rsid w:val="00F6593D"/>
    <w:rsid w:val="00F66212"/>
    <w:rsid w:val="00F677F5"/>
    <w:rsid w:val="00F70513"/>
    <w:rsid w:val="00F71CBF"/>
    <w:rsid w:val="00F71FFA"/>
    <w:rsid w:val="00F72A15"/>
    <w:rsid w:val="00F857E9"/>
    <w:rsid w:val="00F85ACF"/>
    <w:rsid w:val="00F8775B"/>
    <w:rsid w:val="00F877E5"/>
    <w:rsid w:val="00F91835"/>
    <w:rsid w:val="00F93252"/>
    <w:rsid w:val="00F95AE6"/>
    <w:rsid w:val="00F95ED5"/>
    <w:rsid w:val="00F9626A"/>
    <w:rsid w:val="00FA5200"/>
    <w:rsid w:val="00FA548F"/>
    <w:rsid w:val="00FA60ED"/>
    <w:rsid w:val="00FB0EF7"/>
    <w:rsid w:val="00FB579E"/>
    <w:rsid w:val="00FB65D6"/>
    <w:rsid w:val="00FC05F1"/>
    <w:rsid w:val="00FC1C56"/>
    <w:rsid w:val="00FC799F"/>
    <w:rsid w:val="00FD08BC"/>
    <w:rsid w:val="00FD0CEE"/>
    <w:rsid w:val="00FD1626"/>
    <w:rsid w:val="00FD4A3A"/>
    <w:rsid w:val="00FD4F4D"/>
    <w:rsid w:val="00FD7A2A"/>
    <w:rsid w:val="00FE12DF"/>
    <w:rsid w:val="00FE4B6C"/>
    <w:rsid w:val="00FE5F21"/>
    <w:rsid w:val="00FF03ED"/>
    <w:rsid w:val="00FF1F79"/>
    <w:rsid w:val="00FF4136"/>
    <w:rsid w:val="00FF4F3B"/>
    <w:rsid w:val="00FF5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D3D4C-3060-49EF-8305-D367E37E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7908</Words>
  <Characters>47449</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Agnieszka Gohl</cp:lastModifiedBy>
  <cp:revision>2</cp:revision>
  <cp:lastPrinted>2017-05-09T06:48:00Z</cp:lastPrinted>
  <dcterms:created xsi:type="dcterms:W3CDTF">2017-05-10T08:56:00Z</dcterms:created>
  <dcterms:modified xsi:type="dcterms:W3CDTF">2017-05-10T08:56:00Z</dcterms:modified>
</cp:coreProperties>
</file>